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FDE8B" w14:textId="77777777" w:rsidR="0046069F" w:rsidRDefault="0046069F" w:rsidP="00583B43">
      <w:pPr>
        <w:rPr>
          <w:b/>
          <w:bCs/>
          <w:i/>
          <w:iCs/>
        </w:rPr>
      </w:pPr>
    </w:p>
    <w:p w14:paraId="001A5C3C" w14:textId="2535F54A" w:rsidR="00583B43" w:rsidRPr="00BA0E54" w:rsidRDefault="00BA4711" w:rsidP="00583B43">
      <w:pPr>
        <w:rPr>
          <w:b/>
          <w:bCs/>
          <w:i/>
          <w:iCs/>
          <w:sz w:val="28"/>
          <w:szCs w:val="28"/>
        </w:rPr>
      </w:pPr>
      <w:r>
        <w:rPr>
          <w:b/>
          <w:bCs/>
          <w:i/>
          <w:iCs/>
        </w:rPr>
        <w:t>GUIDE</w:t>
      </w:r>
      <w:r w:rsidR="00583B43" w:rsidRPr="006C2478">
        <w:rPr>
          <w:b/>
          <w:bCs/>
          <w:i/>
          <w:iCs/>
        </w:rPr>
        <w:t xml:space="preserve"> SPECIFICATION - </w:t>
      </w:r>
      <w:r w:rsidR="00583B43" w:rsidRPr="006C2478">
        <w:rPr>
          <w:b/>
          <w:i/>
        </w:rPr>
        <w:t xml:space="preserve">METINNO ALUMINIUM PARTITIONING SYSTEM </w:t>
      </w:r>
    </w:p>
    <w:p w14:paraId="596C91A3" w14:textId="77777777" w:rsidR="00583B43" w:rsidRPr="00F35309" w:rsidRDefault="00583B43" w:rsidP="00583B43">
      <w:pPr>
        <w:numPr>
          <w:ilvl w:val="0"/>
          <w:numId w:val="1"/>
        </w:numPr>
        <w:pBdr>
          <w:bottom w:val="single" w:sz="4" w:space="1" w:color="auto"/>
        </w:pBdr>
        <w:spacing w:before="0" w:after="100" w:afterAutospacing="1" w:line="240" w:lineRule="auto"/>
        <w:rPr>
          <w:b/>
          <w:bCs/>
        </w:rPr>
      </w:pPr>
      <w:r w:rsidRPr="00F35309">
        <w:rPr>
          <w:b/>
          <w:bCs/>
        </w:rPr>
        <w:t>GENERAL</w:t>
      </w:r>
      <w:r w:rsidRPr="00F35309">
        <w:rPr>
          <w:b/>
          <w:bCs/>
        </w:rPr>
        <w:tab/>
      </w:r>
      <w:r w:rsidRPr="00F35309">
        <w:rPr>
          <w:b/>
          <w:bCs/>
        </w:rPr>
        <w:tab/>
      </w:r>
      <w:r w:rsidRPr="00F35309">
        <w:rPr>
          <w:b/>
          <w:bCs/>
        </w:rPr>
        <w:tab/>
      </w:r>
      <w:r w:rsidRPr="00F35309">
        <w:rPr>
          <w:b/>
          <w:bCs/>
        </w:rPr>
        <w:tab/>
      </w:r>
      <w:r w:rsidRPr="00F35309">
        <w:rPr>
          <w:b/>
          <w:bCs/>
        </w:rPr>
        <w:tab/>
      </w:r>
      <w:r w:rsidRPr="00F35309">
        <w:rPr>
          <w:b/>
          <w:bCs/>
        </w:rPr>
        <w:tab/>
      </w:r>
      <w:r w:rsidRPr="00F35309">
        <w:rPr>
          <w:b/>
          <w:bCs/>
        </w:rPr>
        <w:tab/>
      </w:r>
      <w:r w:rsidRPr="00F35309">
        <w:rPr>
          <w:b/>
          <w:bCs/>
        </w:rPr>
        <w:tab/>
      </w:r>
      <w:r w:rsidRPr="00F35309">
        <w:rPr>
          <w:b/>
          <w:bCs/>
        </w:rPr>
        <w:tab/>
      </w:r>
      <w:r w:rsidRPr="00F35309">
        <w:rPr>
          <w:b/>
          <w:bCs/>
        </w:rPr>
        <w:tab/>
      </w:r>
      <w:r w:rsidRPr="00F35309">
        <w:rPr>
          <w:b/>
          <w:bCs/>
        </w:rPr>
        <w:tab/>
      </w:r>
    </w:p>
    <w:p w14:paraId="351BF3BD" w14:textId="77777777" w:rsidR="00583B43" w:rsidRPr="00470B71" w:rsidRDefault="00583B43" w:rsidP="00583B43">
      <w:pPr>
        <w:autoSpaceDE w:val="0"/>
        <w:autoSpaceDN w:val="0"/>
        <w:adjustRightInd w:val="0"/>
        <w:spacing w:after="60"/>
        <w:rPr>
          <w:b/>
          <w:bCs/>
          <w:color w:val="000000"/>
          <w:lang w:eastAsia="en-AU"/>
        </w:rPr>
      </w:pPr>
      <w:r>
        <w:rPr>
          <w:b/>
          <w:bCs/>
          <w:color w:val="000000"/>
          <w:lang w:eastAsia="en-AU"/>
        </w:rPr>
        <w:t>1.1</w:t>
      </w:r>
      <w:r>
        <w:rPr>
          <w:b/>
          <w:bCs/>
          <w:color w:val="000000"/>
          <w:lang w:eastAsia="en-AU"/>
        </w:rPr>
        <w:tab/>
      </w:r>
      <w:r w:rsidRPr="00470B71">
        <w:rPr>
          <w:b/>
          <w:bCs/>
          <w:color w:val="000000"/>
          <w:lang w:eastAsia="en-AU"/>
        </w:rPr>
        <w:t xml:space="preserve">Scope of </w:t>
      </w:r>
      <w:r>
        <w:rPr>
          <w:b/>
          <w:bCs/>
          <w:color w:val="000000"/>
          <w:lang w:eastAsia="en-AU"/>
        </w:rPr>
        <w:t>W</w:t>
      </w:r>
      <w:r w:rsidRPr="00470B71">
        <w:rPr>
          <w:b/>
          <w:bCs/>
          <w:color w:val="000000"/>
          <w:lang w:eastAsia="en-AU"/>
        </w:rPr>
        <w:t>ork</w:t>
      </w:r>
    </w:p>
    <w:p w14:paraId="0C625754" w14:textId="77777777" w:rsidR="00583B43" w:rsidRDefault="00583B43" w:rsidP="00583B43">
      <w:pPr>
        <w:spacing w:after="60"/>
        <w:rPr>
          <w:bCs/>
          <w:iCs/>
        </w:rPr>
      </w:pPr>
      <w:r>
        <w:t>P</w:t>
      </w:r>
      <w:r w:rsidRPr="00AD51DF">
        <w:t>rovide</w:t>
      </w:r>
      <w:r>
        <w:t xml:space="preserve"> all materials, labour and equipment for the installation of the </w:t>
      </w:r>
      <w:proofErr w:type="spellStart"/>
      <w:r w:rsidRPr="00D41357">
        <w:rPr>
          <w:b/>
          <w:i/>
        </w:rPr>
        <w:t>Metinno</w:t>
      </w:r>
      <w:proofErr w:type="spellEnd"/>
      <w:r w:rsidRPr="00D41357">
        <w:rPr>
          <w:b/>
          <w:i/>
        </w:rPr>
        <w:t xml:space="preserve"> Aluminium Partitioning System</w:t>
      </w:r>
      <w:r w:rsidRPr="00D41357">
        <w:t xml:space="preserve"> </w:t>
      </w:r>
      <w:r>
        <w:rPr>
          <w:bCs/>
          <w:iCs/>
        </w:rPr>
        <w:t>components where indicated on project specific documentation including drawings and schedules.</w:t>
      </w:r>
    </w:p>
    <w:p w14:paraId="77375534" w14:textId="77777777" w:rsidR="00583B43" w:rsidRDefault="00583B43" w:rsidP="00583B43">
      <w:pPr>
        <w:spacing w:after="60"/>
        <w:rPr>
          <w:bCs/>
          <w:iCs/>
        </w:rPr>
      </w:pPr>
      <w:r>
        <w:rPr>
          <w:bCs/>
          <w:iCs/>
        </w:rPr>
        <w:t>Provide components of the following systems (strike out what is not applicable from the list below as appropriate for project specific conditions):</w:t>
      </w:r>
    </w:p>
    <w:p w14:paraId="685D162B" w14:textId="77777777" w:rsidR="00583B43" w:rsidRPr="00596C66" w:rsidRDefault="00583B43" w:rsidP="00583B43">
      <w:pPr>
        <w:numPr>
          <w:ilvl w:val="0"/>
          <w:numId w:val="5"/>
        </w:numPr>
        <w:spacing w:before="0" w:after="60" w:line="240" w:lineRule="auto"/>
        <w:rPr>
          <w:b/>
          <w:bCs/>
          <w:i/>
        </w:rPr>
      </w:pPr>
      <w:proofErr w:type="spellStart"/>
      <w:r w:rsidRPr="00596C66">
        <w:rPr>
          <w:b/>
          <w:bCs/>
          <w:i/>
        </w:rPr>
        <w:t>Metinno</w:t>
      </w:r>
      <w:proofErr w:type="spellEnd"/>
      <w:r w:rsidRPr="00596C66">
        <w:rPr>
          <w:b/>
          <w:bCs/>
          <w:i/>
        </w:rPr>
        <w:t xml:space="preserve"> 1000 Series</w:t>
      </w:r>
    </w:p>
    <w:p w14:paraId="562861D0" w14:textId="77777777" w:rsidR="00583B43" w:rsidRPr="00596C66" w:rsidRDefault="00583B43" w:rsidP="00583B43">
      <w:pPr>
        <w:numPr>
          <w:ilvl w:val="0"/>
          <w:numId w:val="5"/>
        </w:numPr>
        <w:spacing w:before="0" w:after="60" w:line="240" w:lineRule="auto"/>
        <w:rPr>
          <w:b/>
          <w:bCs/>
          <w:i/>
        </w:rPr>
      </w:pPr>
      <w:proofErr w:type="spellStart"/>
      <w:r w:rsidRPr="00596C66">
        <w:rPr>
          <w:b/>
          <w:bCs/>
          <w:i/>
        </w:rPr>
        <w:t>Metinno</w:t>
      </w:r>
      <w:proofErr w:type="spellEnd"/>
      <w:r w:rsidRPr="00596C66">
        <w:rPr>
          <w:b/>
          <w:bCs/>
          <w:i/>
        </w:rPr>
        <w:t xml:space="preserve"> 2000 Series</w:t>
      </w:r>
    </w:p>
    <w:p w14:paraId="663D3B82" w14:textId="77777777" w:rsidR="00583B43" w:rsidRPr="00596C66" w:rsidRDefault="00583B43" w:rsidP="00583B43">
      <w:pPr>
        <w:numPr>
          <w:ilvl w:val="0"/>
          <w:numId w:val="5"/>
        </w:numPr>
        <w:spacing w:before="0" w:after="60" w:line="240" w:lineRule="auto"/>
        <w:rPr>
          <w:b/>
          <w:bCs/>
          <w:i/>
        </w:rPr>
      </w:pPr>
      <w:proofErr w:type="spellStart"/>
      <w:r w:rsidRPr="00596C66">
        <w:rPr>
          <w:b/>
          <w:bCs/>
          <w:i/>
        </w:rPr>
        <w:t>Metinno</w:t>
      </w:r>
      <w:proofErr w:type="spellEnd"/>
      <w:r w:rsidRPr="00596C66">
        <w:rPr>
          <w:b/>
          <w:bCs/>
          <w:i/>
        </w:rPr>
        <w:t xml:space="preserve"> 2000D Series</w:t>
      </w:r>
    </w:p>
    <w:p w14:paraId="5620C6FD" w14:textId="77777777" w:rsidR="00583B43" w:rsidRPr="00596C66" w:rsidRDefault="00583B43" w:rsidP="00583B43">
      <w:pPr>
        <w:numPr>
          <w:ilvl w:val="0"/>
          <w:numId w:val="5"/>
        </w:numPr>
        <w:spacing w:before="0" w:after="60" w:line="240" w:lineRule="auto"/>
        <w:rPr>
          <w:b/>
          <w:bCs/>
          <w:i/>
        </w:rPr>
      </w:pPr>
      <w:proofErr w:type="spellStart"/>
      <w:r w:rsidRPr="00596C66">
        <w:rPr>
          <w:b/>
          <w:bCs/>
          <w:i/>
        </w:rPr>
        <w:t>Metinno</w:t>
      </w:r>
      <w:proofErr w:type="spellEnd"/>
      <w:r w:rsidRPr="00596C66">
        <w:rPr>
          <w:b/>
          <w:bCs/>
          <w:i/>
        </w:rPr>
        <w:t xml:space="preserve"> 3000 Series</w:t>
      </w:r>
    </w:p>
    <w:p w14:paraId="427EACCE" w14:textId="77777777" w:rsidR="00583B43" w:rsidRPr="00596C66" w:rsidRDefault="00583B43" w:rsidP="00583B43">
      <w:pPr>
        <w:numPr>
          <w:ilvl w:val="0"/>
          <w:numId w:val="5"/>
        </w:numPr>
        <w:spacing w:before="0" w:after="60" w:line="240" w:lineRule="auto"/>
        <w:rPr>
          <w:b/>
          <w:bCs/>
          <w:i/>
        </w:rPr>
      </w:pPr>
      <w:proofErr w:type="spellStart"/>
      <w:r w:rsidRPr="00596C66">
        <w:rPr>
          <w:b/>
          <w:bCs/>
          <w:i/>
        </w:rPr>
        <w:t>Metinno</w:t>
      </w:r>
      <w:proofErr w:type="spellEnd"/>
      <w:r w:rsidRPr="00596C66">
        <w:rPr>
          <w:b/>
          <w:bCs/>
          <w:i/>
        </w:rPr>
        <w:t xml:space="preserve"> 5100 Series</w:t>
      </w:r>
    </w:p>
    <w:p w14:paraId="10B82CF6" w14:textId="77777777" w:rsidR="00583B43" w:rsidRPr="00596C66" w:rsidRDefault="00583B43" w:rsidP="00583B43">
      <w:pPr>
        <w:numPr>
          <w:ilvl w:val="0"/>
          <w:numId w:val="5"/>
        </w:numPr>
        <w:spacing w:before="0" w:after="60" w:line="240" w:lineRule="auto"/>
        <w:rPr>
          <w:b/>
          <w:bCs/>
          <w:i/>
        </w:rPr>
      </w:pPr>
      <w:proofErr w:type="spellStart"/>
      <w:r w:rsidRPr="00596C66">
        <w:rPr>
          <w:b/>
          <w:bCs/>
          <w:i/>
        </w:rPr>
        <w:t>Metinno</w:t>
      </w:r>
      <w:proofErr w:type="spellEnd"/>
      <w:r w:rsidRPr="00596C66">
        <w:rPr>
          <w:b/>
          <w:bCs/>
          <w:i/>
        </w:rPr>
        <w:t xml:space="preserve"> 5200 Series</w:t>
      </w:r>
    </w:p>
    <w:p w14:paraId="04A18FD8" w14:textId="77777777" w:rsidR="00583B43" w:rsidRPr="00596C66" w:rsidRDefault="00583B43" w:rsidP="00583B43">
      <w:pPr>
        <w:numPr>
          <w:ilvl w:val="0"/>
          <w:numId w:val="5"/>
        </w:numPr>
        <w:spacing w:before="0" w:after="60" w:line="240" w:lineRule="auto"/>
        <w:rPr>
          <w:b/>
          <w:bCs/>
          <w:i/>
        </w:rPr>
      </w:pPr>
      <w:proofErr w:type="spellStart"/>
      <w:r w:rsidRPr="00596C66">
        <w:rPr>
          <w:b/>
          <w:bCs/>
          <w:i/>
        </w:rPr>
        <w:t>Metinno</w:t>
      </w:r>
      <w:proofErr w:type="spellEnd"/>
      <w:r w:rsidRPr="00596C66">
        <w:rPr>
          <w:b/>
          <w:bCs/>
          <w:i/>
        </w:rPr>
        <w:t xml:space="preserve"> 7000 Series</w:t>
      </w:r>
    </w:p>
    <w:p w14:paraId="451806F8" w14:textId="77777777" w:rsidR="00583B43" w:rsidRPr="00596C66" w:rsidRDefault="00583B43" w:rsidP="00583B43">
      <w:pPr>
        <w:numPr>
          <w:ilvl w:val="0"/>
          <w:numId w:val="5"/>
        </w:numPr>
        <w:spacing w:before="0" w:after="60" w:line="240" w:lineRule="auto"/>
        <w:rPr>
          <w:b/>
          <w:bCs/>
          <w:i/>
        </w:rPr>
      </w:pPr>
      <w:proofErr w:type="spellStart"/>
      <w:r w:rsidRPr="00596C66">
        <w:rPr>
          <w:b/>
          <w:bCs/>
          <w:i/>
        </w:rPr>
        <w:t>Metinno</w:t>
      </w:r>
      <w:proofErr w:type="spellEnd"/>
      <w:r w:rsidRPr="00596C66">
        <w:rPr>
          <w:b/>
          <w:bCs/>
          <w:i/>
        </w:rPr>
        <w:t xml:space="preserve"> 9000 Series</w:t>
      </w:r>
    </w:p>
    <w:p w14:paraId="45D02618" w14:textId="77777777" w:rsidR="00583B43" w:rsidRPr="00596C66" w:rsidRDefault="00583B43" w:rsidP="00583B43">
      <w:pPr>
        <w:numPr>
          <w:ilvl w:val="0"/>
          <w:numId w:val="5"/>
        </w:numPr>
        <w:spacing w:before="0" w:after="60" w:line="240" w:lineRule="auto"/>
        <w:rPr>
          <w:b/>
          <w:bCs/>
          <w:i/>
        </w:rPr>
      </w:pPr>
      <w:proofErr w:type="spellStart"/>
      <w:r w:rsidRPr="00596C66">
        <w:rPr>
          <w:b/>
          <w:bCs/>
          <w:i/>
        </w:rPr>
        <w:t>Metinno</w:t>
      </w:r>
      <w:proofErr w:type="spellEnd"/>
      <w:r w:rsidRPr="00596C66">
        <w:rPr>
          <w:b/>
          <w:bCs/>
          <w:i/>
        </w:rPr>
        <w:t xml:space="preserve"> 9000C Series</w:t>
      </w:r>
    </w:p>
    <w:p w14:paraId="5D5243EE" w14:textId="77777777" w:rsidR="00583B43" w:rsidRPr="00596C66" w:rsidRDefault="00583B43" w:rsidP="00583B43">
      <w:pPr>
        <w:numPr>
          <w:ilvl w:val="0"/>
          <w:numId w:val="5"/>
        </w:numPr>
        <w:spacing w:before="0" w:after="60" w:line="240" w:lineRule="auto"/>
        <w:rPr>
          <w:b/>
          <w:bCs/>
          <w:i/>
        </w:rPr>
      </w:pPr>
      <w:proofErr w:type="spellStart"/>
      <w:r w:rsidRPr="00596C66">
        <w:rPr>
          <w:b/>
          <w:bCs/>
          <w:i/>
        </w:rPr>
        <w:t>Metinno</w:t>
      </w:r>
      <w:proofErr w:type="spellEnd"/>
      <w:r w:rsidRPr="00596C66">
        <w:rPr>
          <w:b/>
          <w:bCs/>
          <w:i/>
        </w:rPr>
        <w:t xml:space="preserve"> 9000D Series</w:t>
      </w:r>
    </w:p>
    <w:p w14:paraId="0755494A" w14:textId="2A502AB7" w:rsidR="00583B43" w:rsidRDefault="00583B43" w:rsidP="00583B43">
      <w:pPr>
        <w:spacing w:after="60"/>
        <w:rPr>
          <w:bCs/>
          <w:iCs/>
        </w:rPr>
      </w:pPr>
      <w:r>
        <w:rPr>
          <w:bCs/>
          <w:iCs/>
        </w:rPr>
        <w:t xml:space="preserve">Refer to </w:t>
      </w:r>
      <w:proofErr w:type="spellStart"/>
      <w:r w:rsidRPr="00D87A8E">
        <w:rPr>
          <w:b/>
          <w:bCs/>
          <w:i/>
          <w:iCs/>
        </w:rPr>
        <w:t>Metinno</w:t>
      </w:r>
      <w:proofErr w:type="spellEnd"/>
      <w:r w:rsidRPr="00D87A8E">
        <w:rPr>
          <w:b/>
          <w:bCs/>
          <w:i/>
          <w:iCs/>
        </w:rPr>
        <w:t xml:space="preserve"> Product Portfolio </w:t>
      </w:r>
      <w:r w:rsidRPr="00AC2FCB">
        <w:t>Technical Guide</w:t>
      </w:r>
      <w:r>
        <w:rPr>
          <w:bCs/>
          <w:iCs/>
        </w:rPr>
        <w:t xml:space="preserve"> for a complete list of partitioning system types using centreline, frontline and offset glazing methods in thicknesses of 32mm, 45mm and 55mm profiles.</w:t>
      </w:r>
    </w:p>
    <w:p w14:paraId="6DE941A5" w14:textId="77777777" w:rsidR="00583B43" w:rsidRDefault="00583B43" w:rsidP="00583B43">
      <w:pPr>
        <w:spacing w:after="60"/>
      </w:pPr>
      <w:r>
        <w:rPr>
          <w:bCs/>
          <w:iCs/>
        </w:rPr>
        <w:t xml:space="preserve">Once selected, the partitioning system is to be used with the associated framing system covering range of 64mm 76mm and 92mm stud thicknesses. </w:t>
      </w:r>
    </w:p>
    <w:p w14:paraId="288845C3" w14:textId="77777777" w:rsidR="00583B43" w:rsidRDefault="00583B43" w:rsidP="00583B43">
      <w:pPr>
        <w:spacing w:after="60"/>
        <w:ind w:right="-154"/>
      </w:pPr>
      <w:r>
        <w:t>The proposed installation is to consist of the following components:</w:t>
      </w:r>
    </w:p>
    <w:p w14:paraId="0EE91632" w14:textId="77777777" w:rsidR="00583B43" w:rsidRPr="00F35309" w:rsidRDefault="00583B43" w:rsidP="00583B43">
      <w:pPr>
        <w:numPr>
          <w:ilvl w:val="0"/>
          <w:numId w:val="6"/>
        </w:numPr>
        <w:spacing w:before="0" w:after="60" w:line="240" w:lineRule="auto"/>
        <w:ind w:right="-154"/>
      </w:pPr>
      <w:r w:rsidRPr="00F35309">
        <w:t>Selected glazed (specify here or schedule in project specific schedules).</w:t>
      </w:r>
    </w:p>
    <w:p w14:paraId="1F05332A" w14:textId="77777777" w:rsidR="00583B43" w:rsidRPr="00F35309" w:rsidRDefault="00583B43" w:rsidP="00583B43">
      <w:pPr>
        <w:numPr>
          <w:ilvl w:val="0"/>
          <w:numId w:val="5"/>
        </w:numPr>
        <w:spacing w:before="0" w:after="60" w:line="240" w:lineRule="auto"/>
      </w:pPr>
      <w:r w:rsidRPr="00F35309">
        <w:t>Manufactured partitioning installed in prepared locations and fixed to building structure in accordance with reviewed shop drawings where required.</w:t>
      </w:r>
    </w:p>
    <w:p w14:paraId="2588922C" w14:textId="77777777" w:rsidR="00583B43" w:rsidRPr="00EE6B50" w:rsidRDefault="00583B43" w:rsidP="00583B43">
      <w:pPr>
        <w:numPr>
          <w:ilvl w:val="0"/>
          <w:numId w:val="5"/>
        </w:numPr>
        <w:spacing w:before="0" w:after="60" w:line="240" w:lineRule="auto"/>
        <w:rPr>
          <w:i/>
          <w:iCs/>
        </w:rPr>
      </w:pPr>
      <w:r w:rsidRPr="00F35309">
        <w:t>Install to reviewed submission of samples, technical data, and in accordance with published information within the</w:t>
      </w:r>
      <w:r w:rsidRPr="00EE6B50">
        <w:rPr>
          <w:i/>
          <w:iCs/>
        </w:rPr>
        <w:t xml:space="preserve"> </w:t>
      </w:r>
      <w:proofErr w:type="spellStart"/>
      <w:r w:rsidRPr="00D87A8E">
        <w:rPr>
          <w:b/>
          <w:bCs/>
          <w:i/>
          <w:iCs/>
        </w:rPr>
        <w:t>Metinno</w:t>
      </w:r>
      <w:proofErr w:type="spellEnd"/>
      <w:r w:rsidRPr="00D87A8E">
        <w:rPr>
          <w:b/>
          <w:bCs/>
          <w:i/>
          <w:iCs/>
        </w:rPr>
        <w:t xml:space="preserve"> Product Portfolio</w:t>
      </w:r>
      <w:r w:rsidRPr="002D4358">
        <w:rPr>
          <w:b/>
          <w:i/>
          <w:iCs/>
        </w:rPr>
        <w:t>.</w:t>
      </w:r>
      <w:r w:rsidRPr="00EE6B50">
        <w:rPr>
          <w:i/>
          <w:iCs/>
        </w:rPr>
        <w:t xml:space="preserve">  </w:t>
      </w:r>
    </w:p>
    <w:p w14:paraId="035C7981" w14:textId="77777777" w:rsidR="00583B43" w:rsidRDefault="00583B43" w:rsidP="00583B43">
      <w:pPr>
        <w:spacing w:after="60"/>
      </w:pPr>
      <w:r>
        <w:t xml:space="preserve">Note that the system is non-structural and is not to carry superimposed loads. </w:t>
      </w:r>
    </w:p>
    <w:p w14:paraId="0DAE0356" w14:textId="77777777" w:rsidR="00583B43" w:rsidRPr="00470B71" w:rsidRDefault="00583B43" w:rsidP="00583B43">
      <w:pPr>
        <w:autoSpaceDE w:val="0"/>
        <w:autoSpaceDN w:val="0"/>
        <w:adjustRightInd w:val="0"/>
        <w:spacing w:before="240" w:after="60"/>
        <w:rPr>
          <w:b/>
          <w:bCs/>
          <w:color w:val="000000"/>
          <w:lang w:eastAsia="en-AU"/>
        </w:rPr>
      </w:pPr>
      <w:r>
        <w:rPr>
          <w:b/>
          <w:bCs/>
          <w:color w:val="000000"/>
          <w:lang w:eastAsia="en-AU"/>
        </w:rPr>
        <w:t xml:space="preserve">1.2 </w:t>
      </w:r>
      <w:r>
        <w:rPr>
          <w:b/>
          <w:bCs/>
          <w:color w:val="000000"/>
          <w:lang w:eastAsia="en-AU"/>
        </w:rPr>
        <w:tab/>
      </w:r>
      <w:r w:rsidRPr="00470B71">
        <w:rPr>
          <w:b/>
          <w:bCs/>
          <w:color w:val="000000"/>
          <w:lang w:eastAsia="en-AU"/>
        </w:rPr>
        <w:t>Coordination</w:t>
      </w:r>
    </w:p>
    <w:p w14:paraId="67C2B9EE" w14:textId="77777777" w:rsidR="00583B43" w:rsidRDefault="00583B43" w:rsidP="00583B43">
      <w:pPr>
        <w:spacing w:after="60"/>
      </w:pPr>
      <w:r w:rsidRPr="00F27AA1">
        <w:t xml:space="preserve">Coordinate installation with adjacent building components and </w:t>
      </w:r>
      <w:r>
        <w:t>services including but not limited to the following trade sections (adjust to suit project conditions):</w:t>
      </w:r>
    </w:p>
    <w:p w14:paraId="3463C870" w14:textId="77777777" w:rsidR="00583B43" w:rsidRPr="006E07B2" w:rsidRDefault="00583B43" w:rsidP="00583B43">
      <w:pPr>
        <w:numPr>
          <w:ilvl w:val="0"/>
          <w:numId w:val="5"/>
        </w:numPr>
        <w:spacing w:before="0" w:after="60" w:line="240" w:lineRule="auto"/>
        <w:rPr>
          <w:i/>
        </w:rPr>
      </w:pPr>
      <w:r w:rsidRPr="006E07B2">
        <w:rPr>
          <w:i/>
        </w:rPr>
        <w:t xml:space="preserve">General </w:t>
      </w:r>
      <w:r>
        <w:rPr>
          <w:i/>
        </w:rPr>
        <w:t>R</w:t>
      </w:r>
      <w:r w:rsidRPr="006E07B2">
        <w:rPr>
          <w:i/>
        </w:rPr>
        <w:t>equirements</w:t>
      </w:r>
    </w:p>
    <w:p w14:paraId="730D3685" w14:textId="77777777" w:rsidR="00583B43" w:rsidRPr="006E07B2" w:rsidRDefault="00583B43" w:rsidP="00583B43">
      <w:pPr>
        <w:numPr>
          <w:ilvl w:val="0"/>
          <w:numId w:val="5"/>
        </w:numPr>
        <w:spacing w:before="0" w:after="60" w:line="240" w:lineRule="auto"/>
        <w:rPr>
          <w:i/>
        </w:rPr>
      </w:pPr>
      <w:r w:rsidRPr="006E07B2">
        <w:rPr>
          <w:i/>
        </w:rPr>
        <w:t>Partitioning and Wall Linings</w:t>
      </w:r>
    </w:p>
    <w:p w14:paraId="5CF1713E" w14:textId="77777777" w:rsidR="00583B43" w:rsidRPr="006E07B2" w:rsidRDefault="00583B43" w:rsidP="00583B43">
      <w:pPr>
        <w:numPr>
          <w:ilvl w:val="0"/>
          <w:numId w:val="5"/>
        </w:numPr>
        <w:spacing w:before="0" w:after="60" w:line="240" w:lineRule="auto"/>
        <w:rPr>
          <w:i/>
        </w:rPr>
      </w:pPr>
      <w:r w:rsidRPr="006E07B2">
        <w:rPr>
          <w:i/>
        </w:rPr>
        <w:t xml:space="preserve">Concrete and </w:t>
      </w:r>
      <w:r>
        <w:rPr>
          <w:i/>
        </w:rPr>
        <w:t>C</w:t>
      </w:r>
      <w:r w:rsidRPr="006E07B2">
        <w:rPr>
          <w:i/>
        </w:rPr>
        <w:t xml:space="preserve">oncrete </w:t>
      </w:r>
      <w:r>
        <w:rPr>
          <w:i/>
        </w:rPr>
        <w:t>F</w:t>
      </w:r>
      <w:r w:rsidRPr="006E07B2">
        <w:rPr>
          <w:i/>
        </w:rPr>
        <w:t>inishes</w:t>
      </w:r>
    </w:p>
    <w:p w14:paraId="35924B24" w14:textId="77777777" w:rsidR="00583B43" w:rsidRPr="00E60948" w:rsidRDefault="00583B43" w:rsidP="00583B43">
      <w:pPr>
        <w:numPr>
          <w:ilvl w:val="0"/>
          <w:numId w:val="5"/>
        </w:numPr>
        <w:spacing w:before="0" w:after="60" w:line="240" w:lineRule="auto"/>
        <w:rPr>
          <w:iCs/>
        </w:rPr>
      </w:pPr>
      <w:r w:rsidRPr="006E07B2">
        <w:rPr>
          <w:i/>
        </w:rPr>
        <w:t>Ceiling Finishes</w:t>
      </w:r>
      <w:r w:rsidRPr="00E60948">
        <w:rPr>
          <w:iCs/>
        </w:rPr>
        <w:t xml:space="preserve"> such as </w:t>
      </w:r>
      <w:r>
        <w:rPr>
          <w:iCs/>
        </w:rPr>
        <w:t>S</w:t>
      </w:r>
      <w:r w:rsidRPr="00E60948">
        <w:rPr>
          <w:iCs/>
        </w:rPr>
        <w:t xml:space="preserve">uspended </w:t>
      </w:r>
      <w:r>
        <w:rPr>
          <w:iCs/>
        </w:rPr>
        <w:t>C</w:t>
      </w:r>
      <w:r w:rsidRPr="00E60948">
        <w:rPr>
          <w:iCs/>
        </w:rPr>
        <w:t>eilings etc.</w:t>
      </w:r>
    </w:p>
    <w:p w14:paraId="485961F8" w14:textId="77777777" w:rsidR="00583B43" w:rsidRPr="00E60948" w:rsidRDefault="00583B43" w:rsidP="00583B43">
      <w:pPr>
        <w:numPr>
          <w:ilvl w:val="0"/>
          <w:numId w:val="5"/>
        </w:numPr>
        <w:spacing w:before="0" w:after="60" w:line="240" w:lineRule="auto"/>
        <w:rPr>
          <w:iCs/>
        </w:rPr>
      </w:pPr>
      <w:r w:rsidRPr="006E07B2">
        <w:rPr>
          <w:i/>
        </w:rPr>
        <w:t>Floor Finishes</w:t>
      </w:r>
      <w:r w:rsidRPr="00E60948">
        <w:rPr>
          <w:iCs/>
        </w:rPr>
        <w:t xml:space="preserve"> types of trade sections such as carpet, vinyl floor linings etc.</w:t>
      </w:r>
    </w:p>
    <w:p w14:paraId="28104249" w14:textId="77777777" w:rsidR="00583B43" w:rsidRPr="00E60948" w:rsidRDefault="00583B43" w:rsidP="00583B43">
      <w:pPr>
        <w:numPr>
          <w:ilvl w:val="0"/>
          <w:numId w:val="5"/>
        </w:numPr>
        <w:spacing w:before="0" w:after="60" w:line="240" w:lineRule="auto"/>
        <w:rPr>
          <w:iCs/>
        </w:rPr>
      </w:pPr>
      <w:r w:rsidRPr="00E60948">
        <w:rPr>
          <w:iCs/>
        </w:rPr>
        <w:t>Other trade sections to suit project specific conditions</w:t>
      </w:r>
    </w:p>
    <w:p w14:paraId="01339C38" w14:textId="77777777" w:rsidR="00583B43" w:rsidRDefault="00583B43" w:rsidP="00583B43">
      <w:pPr>
        <w:autoSpaceDE w:val="0"/>
        <w:autoSpaceDN w:val="0"/>
        <w:adjustRightInd w:val="0"/>
        <w:spacing w:before="240" w:after="60"/>
        <w:rPr>
          <w:b/>
          <w:bCs/>
          <w:color w:val="000000"/>
          <w:lang w:eastAsia="en-AU"/>
        </w:rPr>
      </w:pPr>
      <w:r>
        <w:rPr>
          <w:b/>
          <w:bCs/>
          <w:color w:val="000000"/>
          <w:lang w:eastAsia="en-AU"/>
        </w:rPr>
        <w:br w:type="page"/>
      </w:r>
    </w:p>
    <w:p w14:paraId="096C081F" w14:textId="77777777" w:rsidR="0046069F" w:rsidRDefault="0046069F" w:rsidP="00583B43">
      <w:pPr>
        <w:autoSpaceDE w:val="0"/>
        <w:autoSpaceDN w:val="0"/>
        <w:adjustRightInd w:val="0"/>
        <w:spacing w:before="240" w:after="60"/>
        <w:rPr>
          <w:b/>
          <w:bCs/>
          <w:color w:val="000000"/>
          <w:lang w:eastAsia="en-AU"/>
        </w:rPr>
      </w:pPr>
    </w:p>
    <w:p w14:paraId="12CBA02C" w14:textId="55D938FC" w:rsidR="00583B43" w:rsidRDefault="00583B43" w:rsidP="00583B43">
      <w:pPr>
        <w:autoSpaceDE w:val="0"/>
        <w:autoSpaceDN w:val="0"/>
        <w:adjustRightInd w:val="0"/>
        <w:spacing w:before="240" w:after="60"/>
        <w:rPr>
          <w:b/>
          <w:bCs/>
          <w:color w:val="000000"/>
          <w:lang w:eastAsia="en-AU"/>
        </w:rPr>
      </w:pPr>
      <w:r>
        <w:rPr>
          <w:b/>
          <w:bCs/>
          <w:color w:val="000000"/>
          <w:lang w:eastAsia="en-AU"/>
        </w:rPr>
        <w:t xml:space="preserve">1.3 </w:t>
      </w:r>
      <w:r>
        <w:rPr>
          <w:b/>
          <w:bCs/>
          <w:color w:val="000000"/>
          <w:lang w:eastAsia="en-AU"/>
        </w:rPr>
        <w:tab/>
      </w:r>
      <w:r w:rsidRPr="007C2AF5">
        <w:rPr>
          <w:b/>
          <w:bCs/>
          <w:color w:val="000000"/>
          <w:lang w:eastAsia="en-AU"/>
        </w:rPr>
        <w:t xml:space="preserve">Technical </w:t>
      </w:r>
      <w:r>
        <w:rPr>
          <w:b/>
          <w:bCs/>
          <w:color w:val="000000"/>
          <w:lang w:eastAsia="en-AU"/>
        </w:rPr>
        <w:t>M</w:t>
      </w:r>
      <w:r w:rsidRPr="007C2AF5">
        <w:rPr>
          <w:b/>
          <w:bCs/>
          <w:color w:val="000000"/>
          <w:lang w:eastAsia="en-AU"/>
        </w:rPr>
        <w:t>anuals</w:t>
      </w:r>
    </w:p>
    <w:p w14:paraId="28CC6D8F" w14:textId="77777777" w:rsidR="00583B43" w:rsidRPr="00E35E43" w:rsidRDefault="00583B43" w:rsidP="00583B43">
      <w:pPr>
        <w:autoSpaceDE w:val="0"/>
        <w:autoSpaceDN w:val="0"/>
        <w:adjustRightInd w:val="0"/>
        <w:spacing w:after="120"/>
        <w:rPr>
          <w:bCs/>
          <w:color w:val="000000"/>
          <w:lang w:eastAsia="en-AU"/>
        </w:rPr>
      </w:pPr>
      <w:r>
        <w:rPr>
          <w:bCs/>
          <w:color w:val="000000"/>
          <w:lang w:eastAsia="en-AU"/>
        </w:rPr>
        <w:t xml:space="preserve">This guide specification is prepared with reference to specific components of product manufacturer’s technical publication and project specific requirements such as sound rating performance levels and compliance with </w:t>
      </w:r>
      <w:r w:rsidRPr="00EE6B50">
        <w:rPr>
          <w:bCs/>
          <w:i/>
          <w:iCs/>
          <w:color w:val="000000"/>
          <w:lang w:eastAsia="en-AU"/>
        </w:rPr>
        <w:t>Australian Standards</w:t>
      </w:r>
      <w:r>
        <w:rPr>
          <w:bCs/>
          <w:color w:val="000000"/>
          <w:lang w:eastAsia="en-AU"/>
        </w:rPr>
        <w:t xml:space="preserve"> and specific components of the </w:t>
      </w:r>
      <w:r w:rsidRPr="00E35E43">
        <w:rPr>
          <w:bCs/>
          <w:i/>
          <w:color w:val="000000"/>
          <w:lang w:eastAsia="en-AU"/>
        </w:rPr>
        <w:t>National Construction Code.</w:t>
      </w:r>
    </w:p>
    <w:p w14:paraId="6C36EBA6" w14:textId="1C67652E" w:rsidR="000D788D" w:rsidRDefault="00583B43" w:rsidP="00583B43">
      <w:r>
        <w:t xml:space="preserve">For more technical information refer to </w:t>
      </w:r>
      <w:proofErr w:type="spellStart"/>
      <w:r w:rsidRPr="00F04EB0">
        <w:rPr>
          <w:i/>
        </w:rPr>
        <w:t>Metinno</w:t>
      </w:r>
      <w:proofErr w:type="spellEnd"/>
      <w:r w:rsidRPr="00F04EB0">
        <w:rPr>
          <w:i/>
        </w:rPr>
        <w:t xml:space="preserve"> </w:t>
      </w:r>
      <w:r w:rsidRPr="00EE6B50">
        <w:rPr>
          <w:iCs/>
        </w:rPr>
        <w:t>technical</w:t>
      </w:r>
      <w:r>
        <w:t xml:space="preserve"> publications within the </w:t>
      </w:r>
      <w:proofErr w:type="spellStart"/>
      <w:r w:rsidRPr="00EE6B50">
        <w:rPr>
          <w:b/>
          <w:bCs/>
          <w:i/>
        </w:rPr>
        <w:t>Metinno</w:t>
      </w:r>
      <w:proofErr w:type="spellEnd"/>
      <w:r w:rsidRPr="00EE6B50">
        <w:rPr>
          <w:b/>
          <w:bCs/>
          <w:i/>
        </w:rPr>
        <w:t xml:space="preserve"> Product Portfolio</w:t>
      </w:r>
      <w:r>
        <w:rPr>
          <w:i/>
        </w:rPr>
        <w:t xml:space="preserve"> </w:t>
      </w:r>
      <w:r w:rsidRPr="00EE6B50">
        <w:rPr>
          <w:iCs/>
        </w:rPr>
        <w:t xml:space="preserve">available at </w:t>
      </w:r>
      <w:hyperlink r:id="rId7" w:history="1">
        <w:r w:rsidRPr="00906656">
          <w:t>www.adxarchitectural.com.au/resources</w:t>
        </w:r>
      </w:hyperlink>
      <w:r w:rsidRPr="00EE6B50">
        <w:rPr>
          <w:iCs/>
        </w:rPr>
        <w:t>.</w:t>
      </w:r>
    </w:p>
    <w:p w14:paraId="57F69DC7" w14:textId="77777777" w:rsidR="00583B43" w:rsidRPr="00F35309" w:rsidRDefault="00583B43" w:rsidP="00583B43">
      <w:pPr>
        <w:numPr>
          <w:ilvl w:val="0"/>
          <w:numId w:val="1"/>
        </w:numPr>
        <w:pBdr>
          <w:bottom w:val="single" w:sz="4" w:space="1" w:color="auto"/>
        </w:pBdr>
        <w:spacing w:before="0" w:after="240" w:line="240" w:lineRule="auto"/>
        <w:ind w:left="357" w:hanging="357"/>
        <w:rPr>
          <w:b/>
          <w:bCs/>
        </w:rPr>
      </w:pPr>
      <w:r w:rsidRPr="00F35309">
        <w:rPr>
          <w:b/>
          <w:bCs/>
        </w:rPr>
        <w:t>MATERIALS AND COMPONENTS</w:t>
      </w:r>
      <w:r w:rsidRPr="00F35309">
        <w:rPr>
          <w:b/>
          <w:bCs/>
        </w:rPr>
        <w:tab/>
      </w:r>
      <w:r w:rsidRPr="00F35309">
        <w:rPr>
          <w:b/>
          <w:bCs/>
        </w:rPr>
        <w:tab/>
      </w:r>
      <w:r w:rsidRPr="00F35309">
        <w:rPr>
          <w:b/>
          <w:bCs/>
        </w:rPr>
        <w:tab/>
      </w:r>
      <w:r w:rsidRPr="00F35309">
        <w:rPr>
          <w:b/>
          <w:bCs/>
        </w:rPr>
        <w:tab/>
      </w:r>
      <w:r w:rsidRPr="00F35309">
        <w:rPr>
          <w:b/>
          <w:bCs/>
        </w:rPr>
        <w:tab/>
      </w:r>
      <w:r w:rsidRPr="00F35309">
        <w:rPr>
          <w:b/>
          <w:bCs/>
        </w:rPr>
        <w:tab/>
      </w:r>
      <w:r w:rsidRPr="00F35309">
        <w:rPr>
          <w:b/>
          <w:bCs/>
        </w:rPr>
        <w:tab/>
      </w:r>
    </w:p>
    <w:p w14:paraId="2B0FD1C2" w14:textId="77777777" w:rsidR="00583B43" w:rsidRPr="007C2AF5" w:rsidRDefault="00583B43" w:rsidP="00583B43">
      <w:pPr>
        <w:autoSpaceDE w:val="0"/>
        <w:autoSpaceDN w:val="0"/>
        <w:adjustRightInd w:val="0"/>
        <w:spacing w:after="60"/>
        <w:rPr>
          <w:b/>
          <w:bCs/>
          <w:color w:val="000000"/>
          <w:lang w:eastAsia="en-AU"/>
        </w:rPr>
      </w:pPr>
      <w:r>
        <w:rPr>
          <w:b/>
          <w:bCs/>
          <w:color w:val="000000"/>
          <w:lang w:eastAsia="en-AU"/>
        </w:rPr>
        <w:t xml:space="preserve">2.1 </w:t>
      </w:r>
      <w:r>
        <w:rPr>
          <w:b/>
          <w:bCs/>
          <w:color w:val="000000"/>
          <w:lang w:eastAsia="en-AU"/>
        </w:rPr>
        <w:tab/>
      </w:r>
      <w:r w:rsidRPr="007C2AF5">
        <w:rPr>
          <w:b/>
          <w:bCs/>
          <w:color w:val="000000"/>
          <w:lang w:eastAsia="en-AU"/>
        </w:rPr>
        <w:t>General</w:t>
      </w:r>
    </w:p>
    <w:p w14:paraId="18EEB9A0" w14:textId="77777777" w:rsidR="00583B43" w:rsidRDefault="00583B43" w:rsidP="00583B43">
      <w:pPr>
        <w:autoSpaceDE w:val="0"/>
        <w:autoSpaceDN w:val="0"/>
        <w:adjustRightInd w:val="0"/>
        <w:spacing w:after="60"/>
      </w:pPr>
      <w:r>
        <w:t>Provide all materials listed within the product manufacturer’s technical publication and install in accordance with manufacturer’s technical information and to approved shop drawings.</w:t>
      </w:r>
    </w:p>
    <w:p w14:paraId="1953E0CE" w14:textId="77777777" w:rsidR="00583B43" w:rsidRDefault="00583B43" w:rsidP="00583B43">
      <w:pPr>
        <w:autoSpaceDE w:val="0"/>
        <w:autoSpaceDN w:val="0"/>
        <w:adjustRightInd w:val="0"/>
        <w:spacing w:after="60"/>
        <w:rPr>
          <w:i/>
          <w:iCs/>
          <w:color w:val="000000"/>
        </w:rPr>
      </w:pPr>
      <w:r w:rsidRPr="0030175A">
        <w:rPr>
          <w:iCs/>
          <w:color w:val="000000"/>
        </w:rPr>
        <w:t xml:space="preserve">Refer to </w:t>
      </w:r>
      <w:proofErr w:type="spellStart"/>
      <w:r w:rsidRPr="00F04EB0">
        <w:rPr>
          <w:i/>
          <w:iCs/>
          <w:color w:val="000000"/>
        </w:rPr>
        <w:t>Metinno</w:t>
      </w:r>
      <w:proofErr w:type="spellEnd"/>
      <w:r w:rsidRPr="00F04EB0">
        <w:rPr>
          <w:i/>
          <w:iCs/>
          <w:color w:val="000000"/>
        </w:rPr>
        <w:t xml:space="preserve"> </w:t>
      </w:r>
      <w:r w:rsidRPr="00EE6B50">
        <w:rPr>
          <w:color w:val="000000"/>
        </w:rPr>
        <w:t>technical publications</w:t>
      </w:r>
      <w:r w:rsidRPr="0030175A">
        <w:rPr>
          <w:iCs/>
          <w:color w:val="000000"/>
        </w:rPr>
        <w:t xml:space="preserve"> within the </w:t>
      </w:r>
      <w:proofErr w:type="spellStart"/>
      <w:r w:rsidRPr="00EE6B50">
        <w:rPr>
          <w:b/>
          <w:bCs/>
          <w:i/>
          <w:iCs/>
          <w:color w:val="000000"/>
        </w:rPr>
        <w:t>Metinno</w:t>
      </w:r>
      <w:proofErr w:type="spellEnd"/>
      <w:r w:rsidRPr="00EE6B50">
        <w:rPr>
          <w:b/>
          <w:bCs/>
          <w:i/>
          <w:iCs/>
          <w:color w:val="000000"/>
        </w:rPr>
        <w:t xml:space="preserve"> Product Portfolio</w:t>
      </w:r>
      <w:r>
        <w:rPr>
          <w:color w:val="000000"/>
        </w:rPr>
        <w:t xml:space="preserve"> and</w:t>
      </w:r>
      <w:r w:rsidRPr="00607929">
        <w:rPr>
          <w:i/>
          <w:iCs/>
          <w:color w:val="000000"/>
        </w:rPr>
        <w:t xml:space="preserve"> </w:t>
      </w:r>
      <w:r w:rsidRPr="00F04EB0">
        <w:rPr>
          <w:i/>
          <w:iCs/>
          <w:color w:val="000000"/>
        </w:rPr>
        <w:t xml:space="preserve">Australian Standards. </w:t>
      </w:r>
    </w:p>
    <w:p w14:paraId="41E402B9" w14:textId="77777777" w:rsidR="00583B43" w:rsidRDefault="00583B43" w:rsidP="00583B43">
      <w:pPr>
        <w:autoSpaceDE w:val="0"/>
        <w:autoSpaceDN w:val="0"/>
        <w:adjustRightInd w:val="0"/>
        <w:spacing w:after="60"/>
        <w:rPr>
          <w:iCs/>
          <w:color w:val="000000"/>
        </w:rPr>
      </w:pPr>
      <w:r>
        <w:rPr>
          <w:iCs/>
          <w:color w:val="000000"/>
        </w:rPr>
        <w:t xml:space="preserve">Refer specifically to access provisions of the </w:t>
      </w:r>
      <w:r w:rsidRPr="00D41357">
        <w:rPr>
          <w:i/>
          <w:iCs/>
          <w:color w:val="000000"/>
        </w:rPr>
        <w:t>National Construction Code.</w:t>
      </w:r>
      <w:r>
        <w:rPr>
          <w:iCs/>
          <w:color w:val="000000"/>
        </w:rPr>
        <w:t xml:space="preserve"> </w:t>
      </w:r>
    </w:p>
    <w:p w14:paraId="63493C69" w14:textId="77777777" w:rsidR="00583B43" w:rsidRPr="0030175A" w:rsidRDefault="00583B43" w:rsidP="00583B43">
      <w:pPr>
        <w:autoSpaceDE w:val="0"/>
        <w:autoSpaceDN w:val="0"/>
        <w:adjustRightInd w:val="0"/>
        <w:spacing w:before="240" w:after="60"/>
        <w:rPr>
          <w:b/>
          <w:bCs/>
          <w:color w:val="000000"/>
          <w:lang w:eastAsia="en-AU"/>
        </w:rPr>
      </w:pPr>
      <w:r>
        <w:rPr>
          <w:b/>
          <w:bCs/>
          <w:color w:val="000000"/>
          <w:lang w:eastAsia="en-AU"/>
        </w:rPr>
        <w:t xml:space="preserve">2.2 </w:t>
      </w:r>
      <w:r>
        <w:rPr>
          <w:b/>
          <w:bCs/>
          <w:color w:val="000000"/>
          <w:lang w:eastAsia="en-AU"/>
        </w:rPr>
        <w:tab/>
        <w:t xml:space="preserve">Components </w:t>
      </w:r>
      <w:r w:rsidRPr="0030175A">
        <w:rPr>
          <w:b/>
          <w:bCs/>
          <w:color w:val="000000"/>
          <w:lang w:eastAsia="en-AU"/>
        </w:rPr>
        <w:t>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261"/>
        <w:gridCol w:w="2263"/>
        <w:gridCol w:w="2267"/>
      </w:tblGrid>
      <w:tr w:rsidR="00583B43" w:rsidRPr="00742850" w14:paraId="3E4CD3A0" w14:textId="77777777" w:rsidTr="00426B68">
        <w:tc>
          <w:tcPr>
            <w:tcW w:w="2310" w:type="dxa"/>
          </w:tcPr>
          <w:p w14:paraId="0B9F73BF" w14:textId="77777777" w:rsidR="00583B43" w:rsidRPr="00742850" w:rsidRDefault="00583B43" w:rsidP="00426B68">
            <w:pPr>
              <w:autoSpaceDE w:val="0"/>
              <w:autoSpaceDN w:val="0"/>
              <w:adjustRightInd w:val="0"/>
              <w:spacing w:after="60"/>
              <w:rPr>
                <w:b/>
                <w:sz w:val="20"/>
                <w:szCs w:val="20"/>
              </w:rPr>
            </w:pPr>
            <w:r w:rsidRPr="00742850">
              <w:rPr>
                <w:b/>
                <w:sz w:val="20"/>
                <w:szCs w:val="20"/>
              </w:rPr>
              <w:t xml:space="preserve">Partitioning System </w:t>
            </w:r>
          </w:p>
        </w:tc>
        <w:tc>
          <w:tcPr>
            <w:tcW w:w="2310" w:type="dxa"/>
          </w:tcPr>
          <w:p w14:paraId="7F281391" w14:textId="77777777" w:rsidR="00583B43" w:rsidRPr="00742850" w:rsidRDefault="00583B43" w:rsidP="00426B68">
            <w:pPr>
              <w:autoSpaceDE w:val="0"/>
              <w:autoSpaceDN w:val="0"/>
              <w:adjustRightInd w:val="0"/>
              <w:spacing w:after="60"/>
              <w:rPr>
                <w:b/>
                <w:sz w:val="20"/>
                <w:szCs w:val="20"/>
              </w:rPr>
            </w:pPr>
            <w:r w:rsidRPr="00742850">
              <w:rPr>
                <w:b/>
                <w:sz w:val="20"/>
                <w:szCs w:val="20"/>
              </w:rPr>
              <w:t>As Per Drawing / Location and frame thickness</w:t>
            </w:r>
          </w:p>
        </w:tc>
        <w:tc>
          <w:tcPr>
            <w:tcW w:w="2311" w:type="dxa"/>
          </w:tcPr>
          <w:p w14:paraId="3F838FD2" w14:textId="77777777" w:rsidR="00583B43" w:rsidRPr="00742850" w:rsidRDefault="00583B43" w:rsidP="00426B68">
            <w:pPr>
              <w:autoSpaceDE w:val="0"/>
              <w:autoSpaceDN w:val="0"/>
              <w:adjustRightInd w:val="0"/>
              <w:spacing w:after="60"/>
              <w:rPr>
                <w:b/>
                <w:sz w:val="20"/>
                <w:szCs w:val="20"/>
              </w:rPr>
            </w:pPr>
            <w:r w:rsidRPr="00742850">
              <w:rPr>
                <w:b/>
                <w:sz w:val="20"/>
                <w:szCs w:val="20"/>
              </w:rPr>
              <w:t>Glazing type and glass type</w:t>
            </w:r>
          </w:p>
        </w:tc>
        <w:tc>
          <w:tcPr>
            <w:tcW w:w="2311" w:type="dxa"/>
          </w:tcPr>
          <w:p w14:paraId="353145BA" w14:textId="77777777" w:rsidR="00583B43" w:rsidRPr="00742850" w:rsidRDefault="00583B43" w:rsidP="00426B68">
            <w:pPr>
              <w:autoSpaceDE w:val="0"/>
              <w:autoSpaceDN w:val="0"/>
              <w:adjustRightInd w:val="0"/>
              <w:spacing w:after="60"/>
              <w:rPr>
                <w:b/>
                <w:sz w:val="20"/>
                <w:szCs w:val="20"/>
              </w:rPr>
            </w:pPr>
            <w:r w:rsidRPr="00742850">
              <w:rPr>
                <w:b/>
                <w:sz w:val="20"/>
                <w:szCs w:val="20"/>
              </w:rPr>
              <w:t>Comments</w:t>
            </w:r>
          </w:p>
        </w:tc>
      </w:tr>
      <w:tr w:rsidR="00583B43" w:rsidRPr="00742850" w14:paraId="749B7992" w14:textId="77777777" w:rsidTr="00426B68">
        <w:tc>
          <w:tcPr>
            <w:tcW w:w="2310" w:type="dxa"/>
          </w:tcPr>
          <w:p w14:paraId="245F7FE9" w14:textId="77777777" w:rsidR="00583B43" w:rsidRPr="00742850" w:rsidRDefault="00583B43" w:rsidP="00426B68">
            <w:pPr>
              <w:autoSpaceDE w:val="0"/>
              <w:autoSpaceDN w:val="0"/>
              <w:adjustRightInd w:val="0"/>
              <w:spacing w:after="60"/>
            </w:pPr>
            <w:proofErr w:type="spellStart"/>
            <w:r w:rsidRPr="00742850">
              <w:t>Metinno</w:t>
            </w:r>
            <w:proofErr w:type="spellEnd"/>
            <w:r w:rsidRPr="00742850">
              <w:t xml:space="preserve"> 0000 Series </w:t>
            </w:r>
          </w:p>
        </w:tc>
        <w:tc>
          <w:tcPr>
            <w:tcW w:w="2310" w:type="dxa"/>
          </w:tcPr>
          <w:p w14:paraId="7EBADEDD" w14:textId="77777777" w:rsidR="00583B43" w:rsidRPr="00742850" w:rsidRDefault="00583B43" w:rsidP="00426B68">
            <w:pPr>
              <w:autoSpaceDE w:val="0"/>
              <w:autoSpaceDN w:val="0"/>
              <w:adjustRightInd w:val="0"/>
              <w:spacing w:after="60"/>
            </w:pPr>
          </w:p>
        </w:tc>
        <w:tc>
          <w:tcPr>
            <w:tcW w:w="2311" w:type="dxa"/>
          </w:tcPr>
          <w:p w14:paraId="6204C097" w14:textId="77777777" w:rsidR="00583B43" w:rsidRPr="00742850" w:rsidRDefault="00583B43" w:rsidP="00426B68">
            <w:pPr>
              <w:autoSpaceDE w:val="0"/>
              <w:autoSpaceDN w:val="0"/>
              <w:adjustRightInd w:val="0"/>
              <w:spacing w:after="60"/>
            </w:pPr>
            <w:r w:rsidRPr="00742850">
              <w:t>Centre or otherwise glazing</w:t>
            </w:r>
          </w:p>
        </w:tc>
        <w:tc>
          <w:tcPr>
            <w:tcW w:w="2311" w:type="dxa"/>
          </w:tcPr>
          <w:p w14:paraId="6B5D47E1" w14:textId="77777777" w:rsidR="00583B43" w:rsidRPr="00742850" w:rsidRDefault="00583B43" w:rsidP="00426B68">
            <w:pPr>
              <w:autoSpaceDE w:val="0"/>
              <w:autoSpaceDN w:val="0"/>
              <w:adjustRightInd w:val="0"/>
              <w:spacing w:after="60"/>
            </w:pPr>
          </w:p>
        </w:tc>
      </w:tr>
      <w:tr w:rsidR="00583B43" w:rsidRPr="00742850" w14:paraId="6CEA7DC0" w14:textId="77777777" w:rsidTr="00426B68">
        <w:tc>
          <w:tcPr>
            <w:tcW w:w="2310" w:type="dxa"/>
          </w:tcPr>
          <w:p w14:paraId="0B93D98B" w14:textId="77777777" w:rsidR="00583B43" w:rsidRPr="00742850" w:rsidRDefault="00583B43" w:rsidP="00426B68">
            <w:pPr>
              <w:autoSpaceDE w:val="0"/>
              <w:autoSpaceDN w:val="0"/>
              <w:adjustRightInd w:val="0"/>
              <w:spacing w:after="60"/>
            </w:pPr>
          </w:p>
        </w:tc>
        <w:tc>
          <w:tcPr>
            <w:tcW w:w="2310" w:type="dxa"/>
          </w:tcPr>
          <w:p w14:paraId="420D5494" w14:textId="77777777" w:rsidR="00583B43" w:rsidRPr="00742850" w:rsidRDefault="00583B43" w:rsidP="00426B68">
            <w:pPr>
              <w:autoSpaceDE w:val="0"/>
              <w:autoSpaceDN w:val="0"/>
              <w:adjustRightInd w:val="0"/>
              <w:spacing w:after="60"/>
            </w:pPr>
          </w:p>
        </w:tc>
        <w:tc>
          <w:tcPr>
            <w:tcW w:w="2311" w:type="dxa"/>
          </w:tcPr>
          <w:p w14:paraId="14729C9E" w14:textId="77777777" w:rsidR="00583B43" w:rsidRPr="00742850" w:rsidRDefault="00583B43" w:rsidP="00426B68">
            <w:pPr>
              <w:autoSpaceDE w:val="0"/>
              <w:autoSpaceDN w:val="0"/>
              <w:adjustRightInd w:val="0"/>
              <w:spacing w:after="60"/>
            </w:pPr>
          </w:p>
        </w:tc>
        <w:tc>
          <w:tcPr>
            <w:tcW w:w="2311" w:type="dxa"/>
          </w:tcPr>
          <w:p w14:paraId="0BEF0DA1" w14:textId="77777777" w:rsidR="00583B43" w:rsidRPr="00742850" w:rsidRDefault="00583B43" w:rsidP="00426B68">
            <w:pPr>
              <w:autoSpaceDE w:val="0"/>
              <w:autoSpaceDN w:val="0"/>
              <w:adjustRightInd w:val="0"/>
              <w:spacing w:after="60"/>
            </w:pPr>
          </w:p>
        </w:tc>
      </w:tr>
      <w:tr w:rsidR="00583B43" w:rsidRPr="00742850" w14:paraId="016385C3" w14:textId="77777777" w:rsidTr="00426B68">
        <w:tc>
          <w:tcPr>
            <w:tcW w:w="2310" w:type="dxa"/>
          </w:tcPr>
          <w:p w14:paraId="7AE72BA7" w14:textId="77777777" w:rsidR="00583B43" w:rsidRPr="00742850" w:rsidRDefault="00583B43" w:rsidP="00426B68">
            <w:pPr>
              <w:autoSpaceDE w:val="0"/>
              <w:autoSpaceDN w:val="0"/>
              <w:adjustRightInd w:val="0"/>
              <w:spacing w:after="60"/>
            </w:pPr>
          </w:p>
        </w:tc>
        <w:tc>
          <w:tcPr>
            <w:tcW w:w="2310" w:type="dxa"/>
          </w:tcPr>
          <w:p w14:paraId="11829E15" w14:textId="77777777" w:rsidR="00583B43" w:rsidRPr="00742850" w:rsidRDefault="00583B43" w:rsidP="00426B68">
            <w:pPr>
              <w:autoSpaceDE w:val="0"/>
              <w:autoSpaceDN w:val="0"/>
              <w:adjustRightInd w:val="0"/>
              <w:spacing w:after="60"/>
            </w:pPr>
          </w:p>
        </w:tc>
        <w:tc>
          <w:tcPr>
            <w:tcW w:w="2311" w:type="dxa"/>
          </w:tcPr>
          <w:p w14:paraId="5AF73B35" w14:textId="77777777" w:rsidR="00583B43" w:rsidRPr="00742850" w:rsidRDefault="00583B43" w:rsidP="00426B68">
            <w:pPr>
              <w:autoSpaceDE w:val="0"/>
              <w:autoSpaceDN w:val="0"/>
              <w:adjustRightInd w:val="0"/>
              <w:spacing w:after="60"/>
            </w:pPr>
          </w:p>
        </w:tc>
        <w:tc>
          <w:tcPr>
            <w:tcW w:w="2311" w:type="dxa"/>
          </w:tcPr>
          <w:p w14:paraId="59A74734" w14:textId="77777777" w:rsidR="00583B43" w:rsidRPr="00742850" w:rsidRDefault="00583B43" w:rsidP="00426B68">
            <w:pPr>
              <w:autoSpaceDE w:val="0"/>
              <w:autoSpaceDN w:val="0"/>
              <w:adjustRightInd w:val="0"/>
              <w:spacing w:after="60"/>
            </w:pPr>
          </w:p>
        </w:tc>
      </w:tr>
      <w:tr w:rsidR="00583B43" w:rsidRPr="00742850" w14:paraId="261AB8C3" w14:textId="77777777" w:rsidTr="00426B68">
        <w:tc>
          <w:tcPr>
            <w:tcW w:w="2310" w:type="dxa"/>
          </w:tcPr>
          <w:p w14:paraId="620F4495" w14:textId="77777777" w:rsidR="00583B43" w:rsidRPr="00742850" w:rsidRDefault="00583B43" w:rsidP="00426B68">
            <w:pPr>
              <w:autoSpaceDE w:val="0"/>
              <w:autoSpaceDN w:val="0"/>
              <w:adjustRightInd w:val="0"/>
              <w:spacing w:after="60"/>
            </w:pPr>
          </w:p>
        </w:tc>
        <w:tc>
          <w:tcPr>
            <w:tcW w:w="2310" w:type="dxa"/>
          </w:tcPr>
          <w:p w14:paraId="7EC6F18D" w14:textId="77777777" w:rsidR="00583B43" w:rsidRPr="00742850" w:rsidRDefault="00583B43" w:rsidP="00426B68">
            <w:pPr>
              <w:autoSpaceDE w:val="0"/>
              <w:autoSpaceDN w:val="0"/>
              <w:adjustRightInd w:val="0"/>
              <w:spacing w:after="60"/>
            </w:pPr>
          </w:p>
        </w:tc>
        <w:tc>
          <w:tcPr>
            <w:tcW w:w="2311" w:type="dxa"/>
          </w:tcPr>
          <w:p w14:paraId="312DA955" w14:textId="77777777" w:rsidR="00583B43" w:rsidRPr="00742850" w:rsidRDefault="00583B43" w:rsidP="00426B68">
            <w:pPr>
              <w:autoSpaceDE w:val="0"/>
              <w:autoSpaceDN w:val="0"/>
              <w:adjustRightInd w:val="0"/>
              <w:spacing w:after="60"/>
            </w:pPr>
          </w:p>
        </w:tc>
        <w:tc>
          <w:tcPr>
            <w:tcW w:w="2311" w:type="dxa"/>
          </w:tcPr>
          <w:p w14:paraId="3FC5E624" w14:textId="77777777" w:rsidR="00583B43" w:rsidRPr="00742850" w:rsidRDefault="00583B43" w:rsidP="00426B68">
            <w:pPr>
              <w:autoSpaceDE w:val="0"/>
              <w:autoSpaceDN w:val="0"/>
              <w:adjustRightInd w:val="0"/>
              <w:spacing w:after="60"/>
            </w:pPr>
          </w:p>
        </w:tc>
      </w:tr>
    </w:tbl>
    <w:p w14:paraId="6A2EE7D4" w14:textId="77777777" w:rsidR="00583B43" w:rsidRPr="00922124" w:rsidRDefault="00583B43" w:rsidP="00583B43">
      <w:pPr>
        <w:autoSpaceDE w:val="0"/>
        <w:autoSpaceDN w:val="0"/>
        <w:adjustRightInd w:val="0"/>
        <w:spacing w:before="240" w:after="60"/>
        <w:rPr>
          <w:b/>
          <w:bCs/>
          <w:color w:val="000000"/>
          <w:lang w:eastAsia="en-AU"/>
        </w:rPr>
      </w:pPr>
      <w:r>
        <w:rPr>
          <w:b/>
          <w:bCs/>
          <w:color w:val="000000"/>
          <w:lang w:eastAsia="en-AU"/>
        </w:rPr>
        <w:t xml:space="preserve">2.3 </w:t>
      </w:r>
      <w:r>
        <w:rPr>
          <w:b/>
          <w:bCs/>
          <w:color w:val="000000"/>
          <w:lang w:eastAsia="en-AU"/>
        </w:rPr>
        <w:tab/>
      </w:r>
      <w:r w:rsidRPr="00922124">
        <w:rPr>
          <w:b/>
          <w:bCs/>
          <w:color w:val="000000"/>
          <w:lang w:eastAsia="en-AU"/>
        </w:rPr>
        <w:t>Standards</w:t>
      </w:r>
    </w:p>
    <w:p w14:paraId="2480ABCD" w14:textId="77777777" w:rsidR="00583B43" w:rsidRDefault="00583B43" w:rsidP="00583B43">
      <w:pPr>
        <w:autoSpaceDE w:val="0"/>
        <w:autoSpaceDN w:val="0"/>
        <w:adjustRightInd w:val="0"/>
        <w:spacing w:after="60"/>
      </w:pPr>
      <w:r>
        <w:t xml:space="preserve">Refer to and conform with all </w:t>
      </w:r>
      <w:r w:rsidRPr="00EE6B50">
        <w:rPr>
          <w:i/>
          <w:iCs/>
        </w:rPr>
        <w:t>Australian Standards</w:t>
      </w:r>
      <w:r>
        <w:t>, e.g. the following referenced, as applicable to project specific requirements and confirm as submission of shop drawings:</w:t>
      </w:r>
    </w:p>
    <w:p w14:paraId="774B8DA5" w14:textId="77777777" w:rsidR="00583B43" w:rsidRPr="006C2478" w:rsidRDefault="00583B43" w:rsidP="00583B43">
      <w:pPr>
        <w:numPr>
          <w:ilvl w:val="0"/>
          <w:numId w:val="3"/>
        </w:numPr>
        <w:spacing w:before="0" w:after="60" w:line="240" w:lineRule="auto"/>
      </w:pPr>
      <w:r w:rsidRPr="006C2478">
        <w:t>Glass type and thickness: To AS 1288, where no glass type or thickness is nominated.</w:t>
      </w:r>
    </w:p>
    <w:p w14:paraId="2885D94C" w14:textId="77777777" w:rsidR="00583B43" w:rsidRPr="006C2478" w:rsidRDefault="00583B43" w:rsidP="00583B43">
      <w:pPr>
        <w:pStyle w:val="Instructions"/>
        <w:numPr>
          <w:ilvl w:val="0"/>
          <w:numId w:val="3"/>
        </w:numPr>
        <w:rPr>
          <w:sz w:val="22"/>
          <w:szCs w:val="22"/>
        </w:rPr>
      </w:pPr>
      <w:r w:rsidRPr="006C2478">
        <w:rPr>
          <w:sz w:val="22"/>
          <w:szCs w:val="22"/>
        </w:rPr>
        <w:t>For Glass type and thickness refer to Table 4.1 AS 1288 and to AS/NZS 4667.</w:t>
      </w:r>
    </w:p>
    <w:p w14:paraId="31EDF0E2" w14:textId="77777777" w:rsidR="00583B43" w:rsidRPr="006C2478" w:rsidRDefault="00583B43" w:rsidP="00583B43">
      <w:pPr>
        <w:pStyle w:val="Instructions"/>
        <w:numPr>
          <w:ilvl w:val="0"/>
          <w:numId w:val="3"/>
        </w:numPr>
        <w:rPr>
          <w:sz w:val="22"/>
          <w:szCs w:val="22"/>
        </w:rPr>
      </w:pPr>
      <w:r w:rsidRPr="006C2478">
        <w:rPr>
          <w:sz w:val="22"/>
          <w:szCs w:val="22"/>
        </w:rPr>
        <w:t>Glass thickness may be governed by human safety and other requirements – see AS 1288 Section 5. The commonly available thicknesses of various glasses are shown on the wind pressure figures of AS 1288, Section 4.</w:t>
      </w:r>
    </w:p>
    <w:p w14:paraId="103ED164" w14:textId="77777777" w:rsidR="00583B43" w:rsidRPr="006C2478" w:rsidRDefault="00583B43" w:rsidP="00583B43">
      <w:pPr>
        <w:pStyle w:val="Instructions"/>
        <w:numPr>
          <w:ilvl w:val="0"/>
          <w:numId w:val="3"/>
        </w:numPr>
        <w:rPr>
          <w:sz w:val="22"/>
          <w:szCs w:val="22"/>
        </w:rPr>
      </w:pPr>
      <w:r w:rsidRPr="006C2478">
        <w:rPr>
          <w:sz w:val="22"/>
          <w:szCs w:val="22"/>
        </w:rPr>
        <w:t>Show or specify a thickness where:</w:t>
      </w:r>
    </w:p>
    <w:p w14:paraId="54F3A126" w14:textId="77777777" w:rsidR="00583B43" w:rsidRPr="006C2478" w:rsidRDefault="00583B43" w:rsidP="00583B43">
      <w:pPr>
        <w:pStyle w:val="Instructionsindent"/>
        <w:numPr>
          <w:ilvl w:val="0"/>
          <w:numId w:val="3"/>
        </w:numPr>
        <w:rPr>
          <w:sz w:val="22"/>
          <w:szCs w:val="22"/>
        </w:rPr>
      </w:pPr>
      <w:r w:rsidRPr="006C2478">
        <w:rPr>
          <w:sz w:val="22"/>
          <w:szCs w:val="22"/>
        </w:rPr>
        <w:t>The glass is to be thicker than required by AS 1288 or applicable regulations.</w:t>
      </w:r>
    </w:p>
    <w:p w14:paraId="217A1502" w14:textId="77777777" w:rsidR="00583B43" w:rsidRPr="006C2478" w:rsidRDefault="00583B43" w:rsidP="00583B43">
      <w:pPr>
        <w:pStyle w:val="Instructionsindent"/>
        <w:numPr>
          <w:ilvl w:val="0"/>
          <w:numId w:val="3"/>
        </w:numPr>
        <w:rPr>
          <w:sz w:val="22"/>
          <w:szCs w:val="22"/>
        </w:rPr>
      </w:pPr>
      <w:r w:rsidRPr="006C2478">
        <w:rPr>
          <w:sz w:val="22"/>
          <w:szCs w:val="22"/>
        </w:rPr>
        <w:t>There are unusual conditions requiring detailed calculations for which the designer should be responsible.</w:t>
      </w:r>
    </w:p>
    <w:p w14:paraId="6384BE46" w14:textId="77777777" w:rsidR="00583B43" w:rsidRPr="006C2478" w:rsidRDefault="00583B43" w:rsidP="00583B43">
      <w:pPr>
        <w:pStyle w:val="Instructions"/>
        <w:numPr>
          <w:ilvl w:val="0"/>
          <w:numId w:val="3"/>
        </w:numPr>
        <w:rPr>
          <w:sz w:val="22"/>
          <w:szCs w:val="22"/>
        </w:rPr>
      </w:pPr>
      <w:r w:rsidRPr="006C2478">
        <w:rPr>
          <w:sz w:val="22"/>
          <w:szCs w:val="22"/>
        </w:rPr>
        <w:t>In other cases the determination of thickness is usually within the competence of the glazing contractor.</w:t>
      </w:r>
    </w:p>
    <w:p w14:paraId="76846762" w14:textId="77777777" w:rsidR="00583B43" w:rsidRPr="006C2478" w:rsidRDefault="00583B43" w:rsidP="00583B43">
      <w:pPr>
        <w:pStyle w:val="Instructions"/>
        <w:numPr>
          <w:ilvl w:val="0"/>
          <w:numId w:val="3"/>
        </w:numPr>
        <w:rPr>
          <w:sz w:val="22"/>
          <w:szCs w:val="22"/>
        </w:rPr>
      </w:pPr>
      <w:r w:rsidRPr="006C2478">
        <w:rPr>
          <w:sz w:val="22"/>
          <w:szCs w:val="22"/>
        </w:rPr>
        <w:t>Where thickness is determined by loading from wind actions, the ‘design wind pressure’ needs to be known in order to interpret the figures and tables of glass sizes and thicknesses in AS 1288.</w:t>
      </w:r>
    </w:p>
    <w:p w14:paraId="507F0047" w14:textId="77777777" w:rsidR="00583B43" w:rsidRPr="006C2478" w:rsidRDefault="00583B43" w:rsidP="00583B43">
      <w:pPr>
        <w:pStyle w:val="Instructions"/>
        <w:numPr>
          <w:ilvl w:val="0"/>
          <w:numId w:val="3"/>
        </w:numPr>
        <w:rPr>
          <w:sz w:val="22"/>
          <w:szCs w:val="22"/>
        </w:rPr>
      </w:pPr>
      <w:r w:rsidRPr="006C2478">
        <w:rPr>
          <w:sz w:val="22"/>
          <w:szCs w:val="22"/>
        </w:rPr>
        <w:t>Design wind pressure: To AS/NZS 1170.2 or AS 4055 as appropriate.</w:t>
      </w:r>
    </w:p>
    <w:p w14:paraId="333A905D" w14:textId="77777777" w:rsidR="00583B43" w:rsidRPr="006C2478" w:rsidRDefault="00583B43" w:rsidP="00583B43">
      <w:pPr>
        <w:numPr>
          <w:ilvl w:val="0"/>
          <w:numId w:val="3"/>
        </w:numPr>
        <w:spacing w:before="0" w:after="60" w:line="240" w:lineRule="auto"/>
      </w:pPr>
      <w:r w:rsidRPr="006C2478">
        <w:t>Materials and installation: To AS 1288.</w:t>
      </w:r>
    </w:p>
    <w:p w14:paraId="68C12131" w14:textId="77777777" w:rsidR="00583B43" w:rsidRPr="006C2478" w:rsidRDefault="00583B43" w:rsidP="00583B43">
      <w:pPr>
        <w:numPr>
          <w:ilvl w:val="0"/>
          <w:numId w:val="3"/>
        </w:numPr>
        <w:spacing w:before="0" w:after="60" w:line="240" w:lineRule="auto"/>
      </w:pPr>
      <w:r w:rsidRPr="006C2478">
        <w:t>Quality requirements for cut-to-size and processed glass: To AS/NZS 4667.</w:t>
      </w:r>
    </w:p>
    <w:p w14:paraId="542333BC" w14:textId="77777777" w:rsidR="00583B43" w:rsidRPr="006C2478" w:rsidRDefault="00583B43" w:rsidP="00583B43">
      <w:pPr>
        <w:numPr>
          <w:ilvl w:val="0"/>
          <w:numId w:val="3"/>
        </w:numPr>
        <w:spacing w:before="0" w:after="60" w:line="240" w:lineRule="auto"/>
      </w:pPr>
      <w:r w:rsidRPr="006C2478">
        <w:t>Terminology for work on glass: To AS/NZS 4668.</w:t>
      </w:r>
    </w:p>
    <w:p w14:paraId="65849274" w14:textId="77777777" w:rsidR="00583B43" w:rsidRPr="006C2478" w:rsidRDefault="00583B43" w:rsidP="00583B43">
      <w:pPr>
        <w:numPr>
          <w:ilvl w:val="0"/>
          <w:numId w:val="3"/>
        </w:numPr>
        <w:spacing w:before="0" w:after="60" w:line="240" w:lineRule="auto"/>
      </w:pPr>
      <w:r w:rsidRPr="006C2478">
        <w:t>Any other standards that are project specific.</w:t>
      </w:r>
    </w:p>
    <w:p w14:paraId="29F36035" w14:textId="77777777" w:rsidR="00583B43" w:rsidRDefault="00583B43" w:rsidP="00583B43">
      <w:pPr>
        <w:autoSpaceDE w:val="0"/>
        <w:autoSpaceDN w:val="0"/>
        <w:adjustRightInd w:val="0"/>
        <w:spacing w:after="240"/>
      </w:pPr>
      <w:r>
        <w:t>Standards listed are deemed to be fully incorporated into this specification.</w:t>
      </w:r>
    </w:p>
    <w:p w14:paraId="78BE9297" w14:textId="77777777" w:rsidR="00583B43" w:rsidRDefault="00583B43" w:rsidP="00583B43">
      <w:pPr>
        <w:autoSpaceDE w:val="0"/>
        <w:autoSpaceDN w:val="0"/>
        <w:adjustRightInd w:val="0"/>
        <w:spacing w:after="60"/>
        <w:rPr>
          <w:b/>
          <w:bCs/>
          <w:color w:val="000000"/>
          <w:lang w:eastAsia="en-AU"/>
        </w:rPr>
      </w:pPr>
      <w:r>
        <w:rPr>
          <w:b/>
          <w:bCs/>
          <w:color w:val="000000"/>
          <w:lang w:eastAsia="en-AU"/>
        </w:rPr>
        <w:t xml:space="preserve">2.4 </w:t>
      </w:r>
      <w:r>
        <w:rPr>
          <w:b/>
          <w:bCs/>
          <w:color w:val="000000"/>
          <w:lang w:eastAsia="en-AU"/>
        </w:rPr>
        <w:tab/>
      </w:r>
      <w:r w:rsidRPr="00CB4282">
        <w:rPr>
          <w:b/>
          <w:bCs/>
          <w:color w:val="000000"/>
          <w:lang w:eastAsia="en-AU"/>
        </w:rPr>
        <w:t>Design</w:t>
      </w:r>
    </w:p>
    <w:p w14:paraId="420A93AE" w14:textId="77777777" w:rsidR="00583B43" w:rsidRDefault="00583B43" w:rsidP="00583B43">
      <w:pPr>
        <w:autoSpaceDE w:val="0"/>
        <w:autoSpaceDN w:val="0"/>
        <w:adjustRightInd w:val="0"/>
        <w:spacing w:after="60"/>
        <w:rPr>
          <w:bCs/>
          <w:color w:val="000000"/>
          <w:lang w:eastAsia="en-AU"/>
        </w:rPr>
      </w:pPr>
      <w:r>
        <w:rPr>
          <w:bCs/>
          <w:color w:val="000000"/>
          <w:lang w:eastAsia="en-AU"/>
        </w:rPr>
        <w:t xml:space="preserve">Provide shop drawings with direct reference to associated components selected form the </w:t>
      </w:r>
      <w:proofErr w:type="spellStart"/>
      <w:r w:rsidRPr="003C037E">
        <w:rPr>
          <w:b/>
          <w:i/>
          <w:iCs/>
          <w:color w:val="000000"/>
          <w:lang w:eastAsia="en-AU"/>
        </w:rPr>
        <w:t>Metinno</w:t>
      </w:r>
      <w:proofErr w:type="spellEnd"/>
      <w:r w:rsidRPr="003C037E">
        <w:rPr>
          <w:b/>
          <w:i/>
          <w:iCs/>
          <w:color w:val="000000"/>
          <w:lang w:eastAsia="en-AU"/>
        </w:rPr>
        <w:t xml:space="preserve"> Product Portfolio</w:t>
      </w:r>
      <w:r>
        <w:rPr>
          <w:bCs/>
          <w:color w:val="000000"/>
          <w:lang w:eastAsia="en-AU"/>
        </w:rPr>
        <w:t xml:space="preserve"> publication for design review.</w:t>
      </w:r>
    </w:p>
    <w:p w14:paraId="2AD0588C" w14:textId="77777777" w:rsidR="00583B43" w:rsidRDefault="00583B43" w:rsidP="00583B43">
      <w:pPr>
        <w:autoSpaceDE w:val="0"/>
        <w:autoSpaceDN w:val="0"/>
        <w:adjustRightInd w:val="0"/>
        <w:spacing w:after="60"/>
        <w:rPr>
          <w:bCs/>
          <w:color w:val="000000"/>
          <w:lang w:eastAsia="en-AU"/>
        </w:rPr>
      </w:pPr>
      <w:r>
        <w:rPr>
          <w:bCs/>
          <w:color w:val="000000"/>
          <w:lang w:eastAsia="en-AU"/>
        </w:rPr>
        <w:t xml:space="preserve">Ensure that all components meet the access requirements and conditions as applicable to project statutory requirements and to attached reports as listed within the architectural documentation. </w:t>
      </w:r>
    </w:p>
    <w:p w14:paraId="15E1C0A3" w14:textId="1080484F" w:rsidR="00583B43" w:rsidRDefault="00583B43" w:rsidP="00583B43">
      <w:pPr>
        <w:autoSpaceDE w:val="0"/>
        <w:autoSpaceDN w:val="0"/>
        <w:adjustRightInd w:val="0"/>
        <w:rPr>
          <w:bCs/>
          <w:color w:val="000000"/>
          <w:lang w:eastAsia="en-AU"/>
        </w:rPr>
      </w:pPr>
    </w:p>
    <w:p w14:paraId="2462B746" w14:textId="77777777" w:rsidR="0046069F" w:rsidRDefault="0046069F" w:rsidP="00583B43">
      <w:pPr>
        <w:autoSpaceDE w:val="0"/>
        <w:autoSpaceDN w:val="0"/>
        <w:adjustRightInd w:val="0"/>
        <w:rPr>
          <w:bCs/>
          <w:color w:val="000000"/>
          <w:lang w:eastAsia="en-AU"/>
        </w:rPr>
      </w:pPr>
    </w:p>
    <w:p w14:paraId="10A7F586" w14:textId="77777777" w:rsidR="00583B43" w:rsidRPr="00F35309" w:rsidRDefault="00583B43" w:rsidP="00583B43">
      <w:pPr>
        <w:numPr>
          <w:ilvl w:val="0"/>
          <w:numId w:val="1"/>
        </w:numPr>
        <w:pBdr>
          <w:bottom w:val="single" w:sz="4" w:space="1" w:color="auto"/>
        </w:pBdr>
        <w:spacing w:before="0" w:after="240" w:line="240" w:lineRule="auto"/>
        <w:ind w:left="357" w:hanging="357"/>
        <w:rPr>
          <w:b/>
          <w:bCs/>
          <w:iCs/>
        </w:rPr>
      </w:pPr>
      <w:r w:rsidRPr="00F35309">
        <w:rPr>
          <w:b/>
          <w:iCs/>
        </w:rPr>
        <w:t xml:space="preserve">METINNO ALUMINIUM PARTITIONING </w:t>
      </w:r>
      <w:r w:rsidRPr="00F35309">
        <w:rPr>
          <w:b/>
          <w:bCs/>
          <w:iCs/>
        </w:rPr>
        <w:t>SYSTEM</w:t>
      </w:r>
      <w:r w:rsidRPr="00F35309">
        <w:rPr>
          <w:b/>
          <w:bCs/>
          <w:iCs/>
        </w:rPr>
        <w:tab/>
      </w:r>
      <w:r w:rsidRPr="00F35309">
        <w:rPr>
          <w:b/>
          <w:bCs/>
          <w:iCs/>
        </w:rPr>
        <w:tab/>
      </w:r>
      <w:r w:rsidRPr="00F35309">
        <w:rPr>
          <w:b/>
          <w:bCs/>
          <w:iCs/>
        </w:rPr>
        <w:tab/>
      </w:r>
      <w:r w:rsidRPr="00F35309">
        <w:rPr>
          <w:b/>
          <w:bCs/>
          <w:iCs/>
        </w:rPr>
        <w:tab/>
      </w:r>
      <w:r w:rsidRPr="00F35309">
        <w:rPr>
          <w:b/>
          <w:bCs/>
          <w:iCs/>
        </w:rPr>
        <w:tab/>
      </w:r>
    </w:p>
    <w:p w14:paraId="1682D406" w14:textId="77777777" w:rsidR="00583B43" w:rsidRPr="009E4B33" w:rsidRDefault="00583B43" w:rsidP="00583B43">
      <w:pPr>
        <w:autoSpaceDE w:val="0"/>
        <w:autoSpaceDN w:val="0"/>
        <w:adjustRightInd w:val="0"/>
        <w:spacing w:after="60"/>
        <w:rPr>
          <w:b/>
          <w:bCs/>
          <w:color w:val="000000"/>
          <w:lang w:eastAsia="en-AU"/>
        </w:rPr>
      </w:pPr>
      <w:r>
        <w:rPr>
          <w:b/>
          <w:bCs/>
          <w:color w:val="000000"/>
          <w:lang w:eastAsia="en-AU"/>
        </w:rPr>
        <w:t xml:space="preserve">3.1 </w:t>
      </w:r>
      <w:r>
        <w:rPr>
          <w:b/>
          <w:bCs/>
          <w:color w:val="000000"/>
          <w:lang w:eastAsia="en-AU"/>
        </w:rPr>
        <w:tab/>
      </w:r>
      <w:r w:rsidRPr="009E4B33">
        <w:rPr>
          <w:b/>
          <w:bCs/>
          <w:color w:val="000000"/>
          <w:lang w:eastAsia="en-AU"/>
        </w:rPr>
        <w:t>General</w:t>
      </w:r>
    </w:p>
    <w:p w14:paraId="340CA274" w14:textId="77777777" w:rsidR="00583B43" w:rsidRDefault="00583B43" w:rsidP="00583B43">
      <w:pPr>
        <w:autoSpaceDE w:val="0"/>
        <w:autoSpaceDN w:val="0"/>
        <w:adjustRightInd w:val="0"/>
        <w:spacing w:after="60"/>
      </w:pPr>
      <w:r>
        <w:t>Shop drawings may be required, further details are clarified under Section 4: Submissions.</w:t>
      </w:r>
    </w:p>
    <w:p w14:paraId="63C0FF6D" w14:textId="77777777" w:rsidR="00583B43" w:rsidRDefault="00583B43" w:rsidP="00583B43">
      <w:pPr>
        <w:autoSpaceDE w:val="0"/>
        <w:autoSpaceDN w:val="0"/>
        <w:adjustRightInd w:val="0"/>
        <w:spacing w:after="60"/>
      </w:pPr>
      <w:r>
        <w:t xml:space="preserve">Provide </w:t>
      </w:r>
      <w:proofErr w:type="spellStart"/>
      <w:r w:rsidRPr="003C037E">
        <w:rPr>
          <w:i/>
          <w:iCs/>
        </w:rPr>
        <w:t>Metinno</w:t>
      </w:r>
      <w:proofErr w:type="spellEnd"/>
      <w:r>
        <w:t xml:space="preserve"> aluminium framed glazed partitioning system consisting of aluminium framing components meeting the product manufacturer’s specifications for structural adequacy and meeting listed performance levels. </w:t>
      </w:r>
    </w:p>
    <w:p w14:paraId="7E13D6C7" w14:textId="77777777" w:rsidR="00583B43" w:rsidRDefault="00583B43" w:rsidP="00583B43">
      <w:pPr>
        <w:autoSpaceDE w:val="0"/>
        <w:autoSpaceDN w:val="0"/>
        <w:adjustRightInd w:val="0"/>
        <w:spacing w:after="60"/>
      </w:pPr>
      <w:r>
        <w:t xml:space="preserve">Where partitioning is installed in conjunction with other type of partitioning, fully coordinate the installation with supporting data in form of shop drawings. </w:t>
      </w:r>
    </w:p>
    <w:p w14:paraId="23457479" w14:textId="33FCB762" w:rsidR="00583B43" w:rsidRPr="00583B43" w:rsidRDefault="00583B43" w:rsidP="00583B43">
      <w:pPr>
        <w:autoSpaceDE w:val="0"/>
        <w:autoSpaceDN w:val="0"/>
        <w:adjustRightInd w:val="0"/>
        <w:spacing w:after="120"/>
      </w:pPr>
      <w:r>
        <w:t xml:space="preserve">Refer to project specific information on the required sound rating and provide additional sound rated components as per the product manufacturer’s specifications and meeting the listed sound attenuation levels. </w:t>
      </w:r>
    </w:p>
    <w:p w14:paraId="0E9EF78A" w14:textId="77777777" w:rsidR="00583B43" w:rsidRDefault="00583B43" w:rsidP="00583B43">
      <w:pPr>
        <w:autoSpaceDE w:val="0"/>
        <w:autoSpaceDN w:val="0"/>
        <w:adjustRightInd w:val="0"/>
        <w:spacing w:after="60"/>
        <w:rPr>
          <w:b/>
          <w:bCs/>
          <w:color w:val="000000"/>
          <w:lang w:eastAsia="en-AU"/>
        </w:rPr>
      </w:pPr>
      <w:r>
        <w:rPr>
          <w:b/>
          <w:bCs/>
          <w:color w:val="000000"/>
          <w:lang w:eastAsia="en-AU"/>
        </w:rPr>
        <w:t xml:space="preserve">3.2 </w:t>
      </w:r>
      <w:r>
        <w:rPr>
          <w:b/>
          <w:bCs/>
          <w:color w:val="000000"/>
          <w:lang w:eastAsia="en-AU"/>
        </w:rPr>
        <w:tab/>
        <w:t>Performance</w:t>
      </w:r>
    </w:p>
    <w:p w14:paraId="038B2F45" w14:textId="77777777" w:rsidR="00583B43" w:rsidRDefault="00583B43" w:rsidP="00583B43">
      <w:pPr>
        <w:autoSpaceDE w:val="0"/>
        <w:autoSpaceDN w:val="0"/>
        <w:adjustRightInd w:val="0"/>
        <w:spacing w:after="60"/>
        <w:rPr>
          <w:bCs/>
          <w:color w:val="000000"/>
          <w:lang w:eastAsia="en-AU"/>
        </w:rPr>
      </w:pPr>
      <w:r>
        <w:rPr>
          <w:bCs/>
          <w:color w:val="000000"/>
          <w:lang w:eastAsia="en-AU"/>
        </w:rPr>
        <w:t xml:space="preserve">Provide all necessary inspections and hold points during the construction process to ensure adequate quality control measures and that project specific conditions are being met. </w:t>
      </w:r>
    </w:p>
    <w:p w14:paraId="0DA11E25" w14:textId="77777777" w:rsidR="00583B43" w:rsidRDefault="00583B43" w:rsidP="00583B43">
      <w:pPr>
        <w:autoSpaceDE w:val="0"/>
        <w:autoSpaceDN w:val="0"/>
        <w:adjustRightInd w:val="0"/>
        <w:spacing w:after="60"/>
        <w:rPr>
          <w:b/>
          <w:bCs/>
        </w:rPr>
      </w:pPr>
      <w:r>
        <w:rPr>
          <w:bCs/>
          <w:color w:val="000000"/>
          <w:lang w:eastAsia="en-AU"/>
        </w:rPr>
        <w:t xml:space="preserve">Where additional performance levels are required, coordinate proposed work with project specific requirements and conditions. </w:t>
      </w:r>
    </w:p>
    <w:p w14:paraId="790E2E21" w14:textId="77777777" w:rsidR="00583B43" w:rsidRDefault="00583B43" w:rsidP="00583B43">
      <w:pPr>
        <w:autoSpaceDE w:val="0"/>
        <w:autoSpaceDN w:val="0"/>
        <w:adjustRightInd w:val="0"/>
        <w:rPr>
          <w:b/>
          <w:bCs/>
          <w:color w:val="000000"/>
          <w:lang w:eastAsia="en-AU"/>
        </w:rPr>
      </w:pPr>
      <w:r w:rsidRPr="00B40A34">
        <w:t xml:space="preserve">Obtain confirmation from the </w:t>
      </w:r>
      <w:r w:rsidRPr="0061309F">
        <w:rPr>
          <w:i/>
          <w:iCs/>
        </w:rPr>
        <w:t>Contract Administrator</w:t>
      </w:r>
      <w:r w:rsidRPr="00B40A34">
        <w:t xml:space="preserve"> prior to commencing.</w:t>
      </w:r>
    </w:p>
    <w:p w14:paraId="300CAD23" w14:textId="77777777" w:rsidR="00583B43" w:rsidRPr="003C037E" w:rsidRDefault="00583B43" w:rsidP="00583B43">
      <w:pPr>
        <w:autoSpaceDE w:val="0"/>
        <w:autoSpaceDN w:val="0"/>
        <w:adjustRightInd w:val="0"/>
        <w:spacing w:after="60"/>
        <w:rPr>
          <w:b/>
          <w:bCs/>
          <w:color w:val="000000"/>
          <w:lang w:eastAsia="en-AU"/>
        </w:rPr>
      </w:pPr>
      <w:r>
        <w:rPr>
          <w:b/>
          <w:bCs/>
          <w:color w:val="000000"/>
          <w:lang w:eastAsia="en-AU"/>
        </w:rPr>
        <w:t xml:space="preserve">3.3 </w:t>
      </w:r>
      <w:r>
        <w:rPr>
          <w:b/>
          <w:bCs/>
          <w:color w:val="000000"/>
          <w:lang w:eastAsia="en-AU"/>
        </w:rPr>
        <w:tab/>
        <w:t>Plasterboard</w:t>
      </w:r>
    </w:p>
    <w:p w14:paraId="715AE902" w14:textId="77777777" w:rsidR="00583B43" w:rsidRDefault="00583B43" w:rsidP="00583B43">
      <w:pPr>
        <w:autoSpaceDE w:val="0"/>
        <w:autoSpaceDN w:val="0"/>
        <w:adjustRightInd w:val="0"/>
        <w:spacing w:after="60"/>
        <w:rPr>
          <w:bCs/>
          <w:color w:val="000000"/>
          <w:lang w:eastAsia="en-AU"/>
        </w:rPr>
      </w:pPr>
      <w:r w:rsidRPr="009B3E4C">
        <w:rPr>
          <w:bCs/>
          <w:color w:val="000000"/>
          <w:lang w:eastAsia="en-AU"/>
        </w:rPr>
        <w:t>For adjacent stud wall framing provide wall linings.</w:t>
      </w:r>
      <w:r>
        <w:rPr>
          <w:bCs/>
          <w:color w:val="000000"/>
          <w:lang w:eastAsia="en-AU"/>
        </w:rPr>
        <w:t xml:space="preserve"> Provide 13mm thick plasterboard wall lining of the type required by project conditions such as impact resistant and having finishes as listed on project specific </w:t>
      </w:r>
      <w:r w:rsidRPr="0061309F">
        <w:rPr>
          <w:bCs/>
          <w:i/>
          <w:color w:val="000000"/>
          <w:lang w:eastAsia="en-AU"/>
        </w:rPr>
        <w:t>Finishes Schedule</w:t>
      </w:r>
      <w:r>
        <w:rPr>
          <w:bCs/>
          <w:color w:val="000000"/>
          <w:lang w:eastAsia="en-AU"/>
        </w:rPr>
        <w:t xml:space="preserve">. </w:t>
      </w:r>
    </w:p>
    <w:p w14:paraId="47A9F500" w14:textId="77777777" w:rsidR="00583B43" w:rsidRPr="00470B71" w:rsidRDefault="00583B43" w:rsidP="00583B43">
      <w:pPr>
        <w:autoSpaceDE w:val="0"/>
        <w:autoSpaceDN w:val="0"/>
        <w:adjustRightInd w:val="0"/>
        <w:spacing w:after="120"/>
        <w:rPr>
          <w:bCs/>
          <w:color w:val="000000"/>
          <w:lang w:eastAsia="en-AU"/>
        </w:rPr>
      </w:pPr>
      <w:r>
        <w:rPr>
          <w:bCs/>
          <w:color w:val="000000"/>
          <w:lang w:eastAsia="en-AU"/>
        </w:rPr>
        <w:t xml:space="preserve">Refer to </w:t>
      </w:r>
      <w:r>
        <w:rPr>
          <w:i/>
          <w:iCs/>
        </w:rPr>
        <w:t xml:space="preserve">National Construction Code </w:t>
      </w:r>
      <w:r>
        <w:t xml:space="preserve">and </w:t>
      </w:r>
      <w:r w:rsidRPr="00962FEC">
        <w:rPr>
          <w:i/>
          <w:iCs/>
        </w:rPr>
        <w:t>Australian Standards</w:t>
      </w:r>
      <w:r>
        <w:rPr>
          <w:bCs/>
          <w:color w:val="000000"/>
          <w:lang w:eastAsia="en-AU"/>
        </w:rPr>
        <w:t xml:space="preserve"> for provision of required finish to plasterboard and ensure compliance with the </w:t>
      </w:r>
      <w:r w:rsidRPr="0061309F">
        <w:rPr>
          <w:bCs/>
          <w:i/>
          <w:color w:val="000000"/>
          <w:lang w:eastAsia="en-AU"/>
        </w:rPr>
        <w:t>Level of Finish</w:t>
      </w:r>
      <w:r>
        <w:rPr>
          <w:bCs/>
          <w:color w:val="000000"/>
          <w:lang w:eastAsia="en-AU"/>
        </w:rPr>
        <w:t xml:space="preserve"> shown on project specific schedules. </w:t>
      </w:r>
    </w:p>
    <w:p w14:paraId="5E28E3D4" w14:textId="77777777" w:rsidR="00583B43" w:rsidRPr="009E4B33" w:rsidRDefault="00583B43" w:rsidP="00583B43">
      <w:pPr>
        <w:autoSpaceDE w:val="0"/>
        <w:autoSpaceDN w:val="0"/>
        <w:adjustRightInd w:val="0"/>
        <w:spacing w:after="60"/>
        <w:rPr>
          <w:b/>
          <w:bCs/>
          <w:color w:val="000000"/>
          <w:lang w:eastAsia="en-AU"/>
        </w:rPr>
      </w:pPr>
      <w:r>
        <w:rPr>
          <w:b/>
          <w:bCs/>
          <w:color w:val="000000"/>
          <w:lang w:eastAsia="en-AU"/>
        </w:rPr>
        <w:t xml:space="preserve">3.4 </w:t>
      </w:r>
      <w:r>
        <w:rPr>
          <w:b/>
          <w:bCs/>
          <w:color w:val="000000"/>
          <w:lang w:eastAsia="en-AU"/>
        </w:rPr>
        <w:tab/>
        <w:t>Trim</w:t>
      </w:r>
    </w:p>
    <w:p w14:paraId="61B92C42" w14:textId="77777777" w:rsidR="00583B43" w:rsidRDefault="00583B43" w:rsidP="00583B43">
      <w:pPr>
        <w:autoSpaceDE w:val="0"/>
        <w:autoSpaceDN w:val="0"/>
        <w:adjustRightInd w:val="0"/>
        <w:spacing w:after="120"/>
      </w:pPr>
      <w:r>
        <w:t xml:space="preserve">Provide all associated trim to partitioning selected from the product manufacturer’s technical information all fully coordinated with adjacent building elements. Provide to approved submission of requested samples and shop drawings as required by the </w:t>
      </w:r>
      <w:r w:rsidRPr="0061309F">
        <w:rPr>
          <w:i/>
        </w:rPr>
        <w:t>Contract Administrator.</w:t>
      </w:r>
      <w:r>
        <w:t xml:space="preserve"> </w:t>
      </w:r>
    </w:p>
    <w:p w14:paraId="17E3BD91" w14:textId="77777777" w:rsidR="00583B43" w:rsidRPr="00FC6E70" w:rsidRDefault="00583B43" w:rsidP="00583B43">
      <w:pPr>
        <w:autoSpaceDE w:val="0"/>
        <w:autoSpaceDN w:val="0"/>
        <w:adjustRightInd w:val="0"/>
        <w:spacing w:after="60"/>
        <w:rPr>
          <w:b/>
          <w:bCs/>
          <w:lang w:eastAsia="en-AU"/>
        </w:rPr>
      </w:pPr>
      <w:r>
        <w:rPr>
          <w:b/>
          <w:bCs/>
          <w:color w:val="000000"/>
          <w:lang w:eastAsia="en-AU"/>
        </w:rPr>
        <w:t xml:space="preserve">3.5 </w:t>
      </w:r>
      <w:r>
        <w:rPr>
          <w:b/>
          <w:bCs/>
          <w:color w:val="000000"/>
          <w:lang w:eastAsia="en-AU"/>
        </w:rPr>
        <w:tab/>
      </w:r>
      <w:r w:rsidRPr="00FC6E70">
        <w:rPr>
          <w:b/>
          <w:bCs/>
          <w:lang w:eastAsia="en-AU"/>
        </w:rPr>
        <w:t xml:space="preserve">Door </w:t>
      </w:r>
      <w:r>
        <w:rPr>
          <w:b/>
          <w:bCs/>
          <w:lang w:eastAsia="en-AU"/>
        </w:rPr>
        <w:t>&amp; Door H</w:t>
      </w:r>
      <w:r w:rsidRPr="00FC6E70">
        <w:rPr>
          <w:b/>
          <w:bCs/>
          <w:lang w:eastAsia="en-AU"/>
        </w:rPr>
        <w:t xml:space="preserve">ardware </w:t>
      </w:r>
      <w:r>
        <w:rPr>
          <w:b/>
          <w:bCs/>
          <w:lang w:eastAsia="en-AU"/>
        </w:rPr>
        <w:t>I</w:t>
      </w:r>
      <w:r w:rsidRPr="00FC6E70">
        <w:rPr>
          <w:b/>
          <w:bCs/>
          <w:lang w:eastAsia="en-AU"/>
        </w:rPr>
        <w:t xml:space="preserve">tems and </w:t>
      </w:r>
      <w:r>
        <w:rPr>
          <w:b/>
          <w:bCs/>
          <w:lang w:eastAsia="en-AU"/>
        </w:rPr>
        <w:t>A</w:t>
      </w:r>
      <w:r w:rsidRPr="00FC6E70">
        <w:rPr>
          <w:b/>
          <w:bCs/>
          <w:lang w:eastAsia="en-AU"/>
        </w:rPr>
        <w:t>ccessories</w:t>
      </w:r>
    </w:p>
    <w:p w14:paraId="16EC1222" w14:textId="77777777" w:rsidR="00583B43" w:rsidRPr="00FC6E70" w:rsidRDefault="00583B43" w:rsidP="00583B43">
      <w:pPr>
        <w:autoSpaceDE w:val="0"/>
        <w:autoSpaceDN w:val="0"/>
        <w:adjustRightInd w:val="0"/>
        <w:spacing w:after="60"/>
        <w:rPr>
          <w:bCs/>
          <w:lang w:eastAsia="en-AU"/>
        </w:rPr>
      </w:pPr>
      <w:r w:rsidRPr="00FC6E70">
        <w:rPr>
          <w:bCs/>
          <w:lang w:eastAsia="en-AU"/>
        </w:rPr>
        <w:t xml:space="preserve">Provide all associated </w:t>
      </w:r>
      <w:r>
        <w:rPr>
          <w:bCs/>
          <w:lang w:eastAsia="en-AU"/>
        </w:rPr>
        <w:t xml:space="preserve">door and </w:t>
      </w:r>
      <w:r w:rsidRPr="00FC6E70">
        <w:rPr>
          <w:bCs/>
          <w:lang w:eastAsia="en-AU"/>
        </w:rPr>
        <w:t>door hardware items</w:t>
      </w:r>
      <w:r>
        <w:rPr>
          <w:bCs/>
          <w:lang w:eastAsia="en-AU"/>
        </w:rPr>
        <w:t xml:space="preserve"> as per the door hardware schedule</w:t>
      </w:r>
      <w:r w:rsidRPr="00FC6E70">
        <w:rPr>
          <w:bCs/>
          <w:lang w:eastAsia="en-AU"/>
        </w:rPr>
        <w:t xml:space="preserve"> including locking devices, door handles and door signage to project specific requirements. </w:t>
      </w:r>
    </w:p>
    <w:p w14:paraId="79806D80" w14:textId="77777777" w:rsidR="00583B43" w:rsidRPr="00FC6E70" w:rsidRDefault="00583B43" w:rsidP="00583B43">
      <w:pPr>
        <w:autoSpaceDE w:val="0"/>
        <w:autoSpaceDN w:val="0"/>
        <w:adjustRightInd w:val="0"/>
        <w:spacing w:after="60"/>
        <w:rPr>
          <w:bCs/>
          <w:lang w:eastAsia="en-AU"/>
        </w:rPr>
      </w:pPr>
      <w:r w:rsidRPr="00FC6E70">
        <w:rPr>
          <w:bCs/>
          <w:lang w:eastAsia="en-AU"/>
        </w:rPr>
        <w:t xml:space="preserve">Ensure that all components are suitable for the intended use and fully compatible with </w:t>
      </w:r>
      <w:proofErr w:type="spellStart"/>
      <w:r w:rsidRPr="00EA0774">
        <w:rPr>
          <w:b/>
          <w:i/>
          <w:iCs/>
          <w:lang w:eastAsia="en-AU"/>
        </w:rPr>
        <w:t>Metinno</w:t>
      </w:r>
      <w:proofErr w:type="spellEnd"/>
      <w:r w:rsidRPr="00EA0774">
        <w:rPr>
          <w:b/>
          <w:i/>
          <w:iCs/>
          <w:lang w:eastAsia="en-AU"/>
        </w:rPr>
        <w:t xml:space="preserve"> </w:t>
      </w:r>
      <w:r>
        <w:rPr>
          <w:b/>
          <w:i/>
          <w:iCs/>
          <w:lang w:eastAsia="en-AU"/>
        </w:rPr>
        <w:t>Aluminium Partitioning Systems</w:t>
      </w:r>
      <w:r w:rsidRPr="00FC6E70">
        <w:rPr>
          <w:bCs/>
          <w:lang w:eastAsia="en-AU"/>
        </w:rPr>
        <w:t xml:space="preserve">. </w:t>
      </w:r>
    </w:p>
    <w:p w14:paraId="4EF5CED2" w14:textId="0113F66F" w:rsidR="00583B43" w:rsidRDefault="00583B43" w:rsidP="00583B43">
      <w:pPr>
        <w:autoSpaceDE w:val="0"/>
        <w:autoSpaceDN w:val="0"/>
        <w:adjustRightInd w:val="0"/>
        <w:spacing w:after="60"/>
        <w:rPr>
          <w:bCs/>
          <w:lang w:eastAsia="en-AU"/>
        </w:rPr>
      </w:pPr>
      <w:r w:rsidRPr="00FC6E70">
        <w:rPr>
          <w:bCs/>
          <w:lang w:eastAsia="en-AU"/>
        </w:rPr>
        <w:t xml:space="preserve">Refer to </w:t>
      </w:r>
      <w:proofErr w:type="spellStart"/>
      <w:r w:rsidRPr="003C037E">
        <w:rPr>
          <w:b/>
          <w:i/>
          <w:iCs/>
          <w:lang w:eastAsia="en-AU"/>
        </w:rPr>
        <w:t>Metinno</w:t>
      </w:r>
      <w:proofErr w:type="spellEnd"/>
      <w:r w:rsidRPr="003C037E">
        <w:rPr>
          <w:b/>
          <w:i/>
          <w:iCs/>
          <w:lang w:eastAsia="en-AU"/>
        </w:rPr>
        <w:t xml:space="preserve"> Product Portfolio</w:t>
      </w:r>
      <w:r w:rsidRPr="00FC6E70">
        <w:rPr>
          <w:bCs/>
          <w:lang w:eastAsia="en-AU"/>
        </w:rPr>
        <w:t xml:space="preserve"> publication for information on selection of components. </w:t>
      </w:r>
    </w:p>
    <w:p w14:paraId="6024CBC5" w14:textId="77777777" w:rsidR="0046069F" w:rsidRDefault="0046069F" w:rsidP="00583B43">
      <w:pPr>
        <w:autoSpaceDE w:val="0"/>
        <w:autoSpaceDN w:val="0"/>
        <w:adjustRightInd w:val="0"/>
        <w:spacing w:after="60"/>
        <w:rPr>
          <w:bCs/>
          <w:lang w:eastAsia="en-AU"/>
        </w:rPr>
      </w:pPr>
    </w:p>
    <w:p w14:paraId="6173F566" w14:textId="77777777" w:rsidR="0046069F" w:rsidRDefault="0046069F" w:rsidP="00583B43">
      <w:pPr>
        <w:autoSpaceDE w:val="0"/>
        <w:autoSpaceDN w:val="0"/>
        <w:adjustRightInd w:val="0"/>
        <w:spacing w:after="60"/>
        <w:rPr>
          <w:bCs/>
          <w:lang w:eastAsia="en-AU"/>
        </w:rPr>
      </w:pPr>
    </w:p>
    <w:p w14:paraId="0C6B5959" w14:textId="77777777" w:rsidR="0046069F" w:rsidRDefault="0046069F" w:rsidP="00583B43">
      <w:pPr>
        <w:autoSpaceDE w:val="0"/>
        <w:autoSpaceDN w:val="0"/>
        <w:adjustRightInd w:val="0"/>
        <w:spacing w:after="60"/>
        <w:rPr>
          <w:bCs/>
          <w:lang w:eastAsia="en-AU"/>
        </w:rPr>
      </w:pPr>
    </w:p>
    <w:p w14:paraId="3C2B17E2" w14:textId="77777777" w:rsidR="0046069F" w:rsidRDefault="0046069F" w:rsidP="00583B43">
      <w:pPr>
        <w:autoSpaceDE w:val="0"/>
        <w:autoSpaceDN w:val="0"/>
        <w:adjustRightInd w:val="0"/>
        <w:spacing w:after="60"/>
        <w:rPr>
          <w:bCs/>
          <w:lang w:eastAsia="en-AU"/>
        </w:rPr>
      </w:pPr>
    </w:p>
    <w:p w14:paraId="22AA67A3" w14:textId="77777777" w:rsidR="0046069F" w:rsidRDefault="0046069F" w:rsidP="00583B43">
      <w:pPr>
        <w:autoSpaceDE w:val="0"/>
        <w:autoSpaceDN w:val="0"/>
        <w:adjustRightInd w:val="0"/>
        <w:spacing w:after="60"/>
        <w:rPr>
          <w:bCs/>
          <w:lang w:eastAsia="en-AU"/>
        </w:rPr>
      </w:pPr>
    </w:p>
    <w:p w14:paraId="5B677DE2" w14:textId="77777777" w:rsidR="0046069F" w:rsidRDefault="0046069F" w:rsidP="00583B43">
      <w:pPr>
        <w:autoSpaceDE w:val="0"/>
        <w:autoSpaceDN w:val="0"/>
        <w:adjustRightInd w:val="0"/>
        <w:spacing w:after="60"/>
        <w:rPr>
          <w:bCs/>
          <w:lang w:eastAsia="en-AU"/>
        </w:rPr>
      </w:pPr>
    </w:p>
    <w:p w14:paraId="470C29ED" w14:textId="77777777" w:rsidR="00583B43" w:rsidRPr="00F35309" w:rsidRDefault="00583B43" w:rsidP="00583B43">
      <w:pPr>
        <w:numPr>
          <w:ilvl w:val="0"/>
          <w:numId w:val="1"/>
        </w:numPr>
        <w:pBdr>
          <w:bottom w:val="single" w:sz="4" w:space="1" w:color="auto"/>
        </w:pBdr>
        <w:spacing w:before="360" w:after="240" w:line="240" w:lineRule="auto"/>
        <w:ind w:left="357" w:hanging="357"/>
        <w:rPr>
          <w:b/>
          <w:bCs/>
        </w:rPr>
      </w:pPr>
      <w:r w:rsidRPr="00F35309">
        <w:rPr>
          <w:b/>
          <w:bCs/>
        </w:rPr>
        <w:t>SUBMISSIONS</w:t>
      </w:r>
      <w:r w:rsidRPr="00F35309">
        <w:rPr>
          <w:b/>
          <w:bCs/>
        </w:rPr>
        <w:tab/>
      </w:r>
      <w:r w:rsidRPr="00F35309">
        <w:rPr>
          <w:b/>
          <w:bCs/>
        </w:rPr>
        <w:tab/>
      </w:r>
      <w:r w:rsidRPr="00F35309">
        <w:rPr>
          <w:b/>
          <w:bCs/>
        </w:rPr>
        <w:tab/>
      </w:r>
      <w:r w:rsidRPr="00F35309">
        <w:rPr>
          <w:b/>
          <w:bCs/>
        </w:rPr>
        <w:tab/>
      </w:r>
      <w:r w:rsidRPr="00F35309">
        <w:rPr>
          <w:b/>
          <w:bCs/>
        </w:rPr>
        <w:tab/>
      </w:r>
      <w:r w:rsidRPr="00F35309">
        <w:rPr>
          <w:b/>
          <w:bCs/>
        </w:rPr>
        <w:tab/>
      </w:r>
      <w:r w:rsidRPr="00F35309">
        <w:rPr>
          <w:b/>
          <w:bCs/>
        </w:rPr>
        <w:tab/>
      </w:r>
      <w:r w:rsidRPr="00F35309">
        <w:rPr>
          <w:b/>
          <w:bCs/>
        </w:rPr>
        <w:tab/>
      </w:r>
      <w:r w:rsidRPr="00F35309">
        <w:rPr>
          <w:b/>
          <w:bCs/>
        </w:rPr>
        <w:tab/>
      </w:r>
      <w:r w:rsidRPr="00F35309">
        <w:rPr>
          <w:b/>
          <w:bCs/>
        </w:rPr>
        <w:tab/>
      </w:r>
    </w:p>
    <w:p w14:paraId="38B1488F" w14:textId="77777777" w:rsidR="00583B43" w:rsidRPr="007C2AF5" w:rsidRDefault="00583B43" w:rsidP="00583B43">
      <w:pPr>
        <w:autoSpaceDE w:val="0"/>
        <w:autoSpaceDN w:val="0"/>
        <w:adjustRightInd w:val="0"/>
        <w:spacing w:after="60"/>
        <w:rPr>
          <w:b/>
          <w:bCs/>
          <w:color w:val="000000"/>
          <w:lang w:eastAsia="en-AU"/>
        </w:rPr>
      </w:pPr>
      <w:r>
        <w:rPr>
          <w:b/>
          <w:bCs/>
          <w:color w:val="000000"/>
          <w:lang w:eastAsia="en-AU"/>
        </w:rPr>
        <w:t xml:space="preserve">4.1 </w:t>
      </w:r>
      <w:r>
        <w:rPr>
          <w:b/>
          <w:bCs/>
          <w:color w:val="000000"/>
          <w:lang w:eastAsia="en-AU"/>
        </w:rPr>
        <w:tab/>
      </w:r>
      <w:r w:rsidRPr="007C2AF5">
        <w:rPr>
          <w:b/>
          <w:bCs/>
          <w:color w:val="000000"/>
          <w:lang w:eastAsia="en-AU"/>
        </w:rPr>
        <w:t>Submission</w:t>
      </w:r>
    </w:p>
    <w:p w14:paraId="0439592A" w14:textId="77777777" w:rsidR="00583B43" w:rsidRDefault="00583B43" w:rsidP="00583B43">
      <w:pPr>
        <w:autoSpaceDE w:val="0"/>
        <w:autoSpaceDN w:val="0"/>
        <w:adjustRightInd w:val="0"/>
        <w:spacing w:after="60"/>
      </w:pPr>
      <w:r>
        <w:t>Contractor is to submit supporting technical data including the following components as listed on project documentation, unless not required:</w:t>
      </w:r>
    </w:p>
    <w:p w14:paraId="271E511D" w14:textId="77777777" w:rsidR="00583B43" w:rsidRPr="006C2478" w:rsidRDefault="00583B43" w:rsidP="00583B43">
      <w:pPr>
        <w:numPr>
          <w:ilvl w:val="0"/>
          <w:numId w:val="3"/>
        </w:numPr>
        <w:spacing w:before="0" w:after="60" w:line="240" w:lineRule="auto"/>
      </w:pPr>
      <w:r w:rsidRPr="006C2478">
        <w:t xml:space="preserve">Samples of listed partitioning system </w:t>
      </w:r>
    </w:p>
    <w:p w14:paraId="511A897F" w14:textId="77777777" w:rsidR="00583B43" w:rsidRPr="006C2478" w:rsidRDefault="00583B43" w:rsidP="00583B43">
      <w:pPr>
        <w:numPr>
          <w:ilvl w:val="0"/>
          <w:numId w:val="3"/>
        </w:numPr>
        <w:spacing w:before="0" w:after="60" w:line="240" w:lineRule="auto"/>
      </w:pPr>
      <w:r w:rsidRPr="006C2478">
        <w:t xml:space="preserve">Samples of listed secondary items </w:t>
      </w:r>
    </w:p>
    <w:p w14:paraId="02199D50" w14:textId="77777777" w:rsidR="00583B43" w:rsidRPr="006C2478" w:rsidRDefault="00583B43" w:rsidP="00583B43">
      <w:pPr>
        <w:numPr>
          <w:ilvl w:val="0"/>
          <w:numId w:val="3"/>
        </w:numPr>
        <w:spacing w:before="0" w:after="60" w:line="240" w:lineRule="auto"/>
      </w:pPr>
      <w:r w:rsidRPr="006C2478">
        <w:t>Adjust to suit project requirements</w:t>
      </w:r>
    </w:p>
    <w:p w14:paraId="2BB4C72D" w14:textId="77777777" w:rsidR="00583B43" w:rsidRDefault="00583B43" w:rsidP="00583B43">
      <w:pPr>
        <w:autoSpaceDE w:val="0"/>
        <w:autoSpaceDN w:val="0"/>
        <w:adjustRightInd w:val="0"/>
        <w:spacing w:after="60"/>
      </w:pPr>
      <w:r>
        <w:t xml:space="preserve">Provide additional components including hardware items to suit project requirements.  </w:t>
      </w:r>
    </w:p>
    <w:p w14:paraId="5149DD45" w14:textId="77777777" w:rsidR="00583B43" w:rsidRDefault="00583B43" w:rsidP="00583B43">
      <w:pPr>
        <w:autoSpaceDE w:val="0"/>
        <w:autoSpaceDN w:val="0"/>
        <w:adjustRightInd w:val="0"/>
        <w:spacing w:after="60"/>
      </w:pPr>
      <w:r>
        <w:t xml:space="preserve">Submit and have reviewed prior to commencing work. </w:t>
      </w:r>
      <w:r w:rsidRPr="00F043C4">
        <w:rPr>
          <w:b/>
          <w:bCs/>
        </w:rPr>
        <w:t>[HOLD POINT]</w:t>
      </w:r>
    </w:p>
    <w:p w14:paraId="19BA7B55" w14:textId="77777777" w:rsidR="00583B43" w:rsidRDefault="00583B43" w:rsidP="00583B43">
      <w:pPr>
        <w:autoSpaceDE w:val="0"/>
        <w:autoSpaceDN w:val="0"/>
        <w:adjustRightInd w:val="0"/>
        <w:spacing w:after="60"/>
        <w:rPr>
          <w:b/>
          <w:bCs/>
          <w:color w:val="000000"/>
          <w:lang w:eastAsia="en-AU"/>
        </w:rPr>
      </w:pPr>
      <w:r>
        <w:rPr>
          <w:b/>
          <w:bCs/>
          <w:color w:val="000000"/>
          <w:lang w:eastAsia="en-AU"/>
        </w:rPr>
        <w:t xml:space="preserve">4.2 </w:t>
      </w:r>
      <w:r>
        <w:rPr>
          <w:b/>
          <w:bCs/>
          <w:color w:val="000000"/>
          <w:lang w:eastAsia="en-AU"/>
        </w:rPr>
        <w:tab/>
      </w:r>
      <w:r w:rsidRPr="001978A5">
        <w:rPr>
          <w:b/>
          <w:bCs/>
          <w:color w:val="000000"/>
          <w:lang w:eastAsia="en-AU"/>
        </w:rPr>
        <w:t xml:space="preserve">Shop </w:t>
      </w:r>
      <w:r>
        <w:rPr>
          <w:b/>
          <w:bCs/>
          <w:color w:val="000000"/>
          <w:lang w:eastAsia="en-AU"/>
        </w:rPr>
        <w:t>D</w:t>
      </w:r>
      <w:r w:rsidRPr="001978A5">
        <w:rPr>
          <w:b/>
          <w:bCs/>
          <w:color w:val="000000"/>
          <w:lang w:eastAsia="en-AU"/>
        </w:rPr>
        <w:t>rawings</w:t>
      </w:r>
    </w:p>
    <w:p w14:paraId="221A2880" w14:textId="77777777" w:rsidR="00583B43" w:rsidRPr="00117D64" w:rsidRDefault="00583B43" w:rsidP="00583B43">
      <w:pPr>
        <w:autoSpaceDE w:val="0"/>
        <w:autoSpaceDN w:val="0"/>
        <w:adjustRightInd w:val="0"/>
        <w:spacing w:after="60"/>
        <w:rPr>
          <w:bCs/>
          <w:color w:val="000000"/>
          <w:lang w:eastAsia="en-AU"/>
        </w:rPr>
      </w:pPr>
      <w:r>
        <w:rPr>
          <w:bCs/>
          <w:color w:val="000000"/>
          <w:lang w:eastAsia="en-AU"/>
        </w:rPr>
        <w:t>P</w:t>
      </w:r>
      <w:r w:rsidRPr="005A1FCF">
        <w:rPr>
          <w:bCs/>
          <w:color w:val="000000"/>
          <w:lang w:eastAsia="en-AU"/>
        </w:rPr>
        <w:t>ro</w:t>
      </w:r>
      <w:r>
        <w:rPr>
          <w:bCs/>
          <w:color w:val="000000"/>
          <w:lang w:eastAsia="en-AU"/>
        </w:rPr>
        <w:t xml:space="preserve">vide shop drawings based on </w:t>
      </w:r>
      <w:proofErr w:type="spellStart"/>
      <w:r w:rsidRPr="00AF25AD">
        <w:rPr>
          <w:b/>
          <w:i/>
          <w:iCs/>
          <w:color w:val="000000"/>
          <w:lang w:eastAsia="en-AU"/>
        </w:rPr>
        <w:t>Metinno</w:t>
      </w:r>
      <w:proofErr w:type="spellEnd"/>
      <w:r w:rsidRPr="00AF25AD">
        <w:rPr>
          <w:b/>
          <w:i/>
          <w:iCs/>
          <w:color w:val="000000"/>
          <w:lang w:eastAsia="en-AU"/>
        </w:rPr>
        <w:t xml:space="preserve"> </w:t>
      </w:r>
      <w:r>
        <w:rPr>
          <w:b/>
          <w:i/>
          <w:iCs/>
          <w:color w:val="000000"/>
          <w:lang w:eastAsia="en-AU"/>
        </w:rPr>
        <w:t xml:space="preserve">Aluminium Partitioning </w:t>
      </w:r>
      <w:r w:rsidRPr="00E80860">
        <w:rPr>
          <w:b/>
          <w:bCs/>
          <w:i/>
          <w:color w:val="000000"/>
          <w:lang w:eastAsia="en-AU"/>
        </w:rPr>
        <w:t>S</w:t>
      </w:r>
      <w:r>
        <w:rPr>
          <w:b/>
          <w:bCs/>
          <w:i/>
          <w:color w:val="000000"/>
          <w:lang w:eastAsia="en-AU"/>
        </w:rPr>
        <w:t>ystem</w:t>
      </w:r>
      <w:r>
        <w:rPr>
          <w:bCs/>
          <w:color w:val="000000"/>
          <w:lang w:eastAsia="en-AU"/>
        </w:rPr>
        <w:t xml:space="preserve"> components for review, unless not required, and obtain confirmation prior to commencing work. </w:t>
      </w:r>
    </w:p>
    <w:p w14:paraId="609067F3" w14:textId="77777777" w:rsidR="00583B43" w:rsidRPr="007C2AF5" w:rsidRDefault="00583B43" w:rsidP="00583B43">
      <w:pPr>
        <w:autoSpaceDE w:val="0"/>
        <w:autoSpaceDN w:val="0"/>
        <w:adjustRightInd w:val="0"/>
        <w:spacing w:after="60"/>
        <w:rPr>
          <w:b/>
          <w:bCs/>
          <w:color w:val="000000"/>
          <w:lang w:eastAsia="en-AU"/>
        </w:rPr>
      </w:pPr>
      <w:r>
        <w:rPr>
          <w:b/>
          <w:bCs/>
          <w:color w:val="000000"/>
          <w:lang w:eastAsia="en-AU"/>
        </w:rPr>
        <w:t xml:space="preserve">4.3 </w:t>
      </w:r>
      <w:r>
        <w:rPr>
          <w:b/>
          <w:bCs/>
          <w:color w:val="000000"/>
          <w:lang w:eastAsia="en-AU"/>
        </w:rPr>
        <w:tab/>
      </w:r>
      <w:r w:rsidRPr="007C2AF5">
        <w:rPr>
          <w:b/>
          <w:bCs/>
          <w:color w:val="000000"/>
          <w:lang w:eastAsia="en-AU"/>
        </w:rPr>
        <w:t>Subcontractors</w:t>
      </w:r>
    </w:p>
    <w:p w14:paraId="1EF0D0FC" w14:textId="77777777" w:rsidR="00583B43" w:rsidRDefault="00583B43" w:rsidP="00583B43">
      <w:pPr>
        <w:autoSpaceDE w:val="0"/>
        <w:autoSpaceDN w:val="0"/>
        <w:adjustRightInd w:val="0"/>
        <w:rPr>
          <w:b/>
          <w:bCs/>
        </w:rPr>
      </w:pPr>
      <w:r w:rsidRPr="007C2AF5">
        <w:t>Submit names and contact details of proposed</w:t>
      </w:r>
      <w:r w:rsidRPr="00EF3A1A">
        <w:rPr>
          <w:bCs/>
          <w:iCs/>
        </w:rPr>
        <w:t xml:space="preserve"> contractors</w:t>
      </w:r>
      <w:r w:rsidRPr="00766F3B">
        <w:rPr>
          <w:b/>
        </w:rPr>
        <w:t xml:space="preserve"> </w:t>
      </w:r>
      <w:r w:rsidRPr="0019674B">
        <w:t>a</w:t>
      </w:r>
      <w:r>
        <w:t xml:space="preserve">nd obtain confirmation prior to commencing work. </w:t>
      </w:r>
    </w:p>
    <w:p w14:paraId="178E291E" w14:textId="77777777" w:rsidR="00583B43" w:rsidRPr="009E4B33" w:rsidRDefault="00583B43" w:rsidP="00583B43">
      <w:pPr>
        <w:autoSpaceDE w:val="0"/>
        <w:autoSpaceDN w:val="0"/>
        <w:adjustRightInd w:val="0"/>
        <w:spacing w:after="60"/>
        <w:rPr>
          <w:b/>
          <w:bCs/>
          <w:color w:val="000000"/>
          <w:lang w:eastAsia="en-AU"/>
        </w:rPr>
      </w:pPr>
      <w:r>
        <w:rPr>
          <w:b/>
          <w:bCs/>
          <w:color w:val="000000"/>
          <w:lang w:eastAsia="en-AU"/>
        </w:rPr>
        <w:t xml:space="preserve">4.4 </w:t>
      </w:r>
      <w:r>
        <w:rPr>
          <w:b/>
          <w:bCs/>
          <w:color w:val="000000"/>
          <w:lang w:eastAsia="en-AU"/>
        </w:rPr>
        <w:tab/>
      </w:r>
      <w:r w:rsidRPr="009E4B33">
        <w:rPr>
          <w:b/>
          <w:bCs/>
          <w:color w:val="000000"/>
          <w:lang w:eastAsia="en-AU"/>
        </w:rPr>
        <w:t>Certification</w:t>
      </w:r>
    </w:p>
    <w:p w14:paraId="43CC2802" w14:textId="1B00B1AF" w:rsidR="00583B43" w:rsidRDefault="00583B43" w:rsidP="00583B43">
      <w:pPr>
        <w:autoSpaceDE w:val="0"/>
        <w:autoSpaceDN w:val="0"/>
        <w:adjustRightInd w:val="0"/>
      </w:pPr>
      <w:r>
        <w:t xml:space="preserve">Certify all components for compliance with adequacy of design requirements as may be required by the </w:t>
      </w:r>
      <w:r w:rsidRPr="0061309F">
        <w:rPr>
          <w:i/>
        </w:rPr>
        <w:t>Contract Administrator.</w:t>
      </w:r>
      <w:r>
        <w:t xml:space="preserve">  </w:t>
      </w:r>
    </w:p>
    <w:p w14:paraId="0A27B2D7" w14:textId="77777777" w:rsidR="00583B43" w:rsidRPr="00F35309" w:rsidRDefault="00583B43" w:rsidP="00583B43">
      <w:pPr>
        <w:numPr>
          <w:ilvl w:val="0"/>
          <w:numId w:val="1"/>
        </w:numPr>
        <w:pBdr>
          <w:bottom w:val="single" w:sz="4" w:space="1" w:color="auto"/>
        </w:pBdr>
        <w:spacing w:before="0" w:after="240" w:line="240" w:lineRule="auto"/>
        <w:rPr>
          <w:b/>
          <w:bCs/>
        </w:rPr>
      </w:pPr>
      <w:r w:rsidRPr="00F35309">
        <w:rPr>
          <w:b/>
          <w:bCs/>
        </w:rPr>
        <w:t>EXECUTION</w:t>
      </w:r>
      <w:r w:rsidRPr="00F35309">
        <w:rPr>
          <w:b/>
          <w:bCs/>
        </w:rPr>
        <w:tab/>
      </w:r>
      <w:r w:rsidRPr="00F35309">
        <w:rPr>
          <w:b/>
          <w:bCs/>
        </w:rPr>
        <w:tab/>
      </w:r>
      <w:r w:rsidRPr="00F35309">
        <w:rPr>
          <w:b/>
          <w:bCs/>
        </w:rPr>
        <w:tab/>
      </w:r>
      <w:r w:rsidRPr="00F35309">
        <w:rPr>
          <w:b/>
          <w:bCs/>
        </w:rPr>
        <w:tab/>
      </w:r>
      <w:r w:rsidRPr="00F35309">
        <w:rPr>
          <w:b/>
          <w:bCs/>
        </w:rPr>
        <w:tab/>
      </w:r>
      <w:r w:rsidRPr="00F35309">
        <w:rPr>
          <w:b/>
          <w:bCs/>
        </w:rPr>
        <w:tab/>
      </w:r>
      <w:r w:rsidRPr="00F35309">
        <w:rPr>
          <w:b/>
          <w:bCs/>
        </w:rPr>
        <w:tab/>
      </w:r>
      <w:r w:rsidRPr="00F35309">
        <w:rPr>
          <w:b/>
          <w:bCs/>
        </w:rPr>
        <w:tab/>
      </w:r>
      <w:r w:rsidRPr="00F35309">
        <w:rPr>
          <w:b/>
          <w:bCs/>
        </w:rPr>
        <w:tab/>
      </w:r>
      <w:r w:rsidRPr="00F35309">
        <w:rPr>
          <w:b/>
          <w:bCs/>
        </w:rPr>
        <w:tab/>
      </w:r>
    </w:p>
    <w:p w14:paraId="30049AFA" w14:textId="77777777" w:rsidR="00583B43" w:rsidRPr="00330B3B" w:rsidRDefault="00583B43" w:rsidP="00583B43">
      <w:pPr>
        <w:autoSpaceDE w:val="0"/>
        <w:autoSpaceDN w:val="0"/>
        <w:adjustRightInd w:val="0"/>
        <w:spacing w:after="60"/>
        <w:rPr>
          <w:b/>
          <w:bCs/>
          <w:color w:val="000000"/>
          <w:lang w:eastAsia="en-AU"/>
        </w:rPr>
      </w:pPr>
      <w:r>
        <w:rPr>
          <w:b/>
          <w:bCs/>
          <w:color w:val="000000"/>
          <w:lang w:eastAsia="en-AU"/>
        </w:rPr>
        <w:t xml:space="preserve">5.1 </w:t>
      </w:r>
      <w:r>
        <w:rPr>
          <w:b/>
          <w:bCs/>
          <w:color w:val="000000"/>
          <w:lang w:eastAsia="en-AU"/>
        </w:rPr>
        <w:tab/>
      </w:r>
      <w:r w:rsidRPr="00330B3B">
        <w:rPr>
          <w:b/>
          <w:bCs/>
          <w:color w:val="000000"/>
          <w:lang w:eastAsia="en-AU"/>
        </w:rPr>
        <w:t>Preparation</w:t>
      </w:r>
    </w:p>
    <w:p w14:paraId="3BBA3D7D" w14:textId="77777777" w:rsidR="00583B43" w:rsidRDefault="00583B43" w:rsidP="00583B43">
      <w:pPr>
        <w:autoSpaceDE w:val="0"/>
        <w:autoSpaceDN w:val="0"/>
        <w:adjustRightInd w:val="0"/>
        <w:spacing w:after="120"/>
      </w:pPr>
      <w:r>
        <w:t>Ensure that the substrate is prepared to receive</w:t>
      </w:r>
      <w:r w:rsidRPr="00330B3B">
        <w:t xml:space="preserve"> the partitions</w:t>
      </w:r>
      <w:r>
        <w:t xml:space="preserve"> and install panels with all accessories to approved submission of technical data and in accordance with printed instructions in the </w:t>
      </w:r>
      <w:proofErr w:type="spellStart"/>
      <w:r w:rsidRPr="00766F3B">
        <w:rPr>
          <w:b/>
          <w:i/>
        </w:rPr>
        <w:t>Metinno</w:t>
      </w:r>
      <w:proofErr w:type="spellEnd"/>
      <w:r w:rsidRPr="00766F3B">
        <w:rPr>
          <w:b/>
          <w:i/>
        </w:rPr>
        <w:t xml:space="preserve"> Aluminium Partitioning</w:t>
      </w:r>
      <w:r>
        <w:rPr>
          <w:b/>
          <w:i/>
        </w:rPr>
        <w:t xml:space="preserve"> </w:t>
      </w:r>
      <w:r>
        <w:t xml:space="preserve">publication, to </w:t>
      </w:r>
      <w:r w:rsidRPr="003C037E">
        <w:rPr>
          <w:i/>
          <w:iCs/>
        </w:rPr>
        <w:t>Australian Standards</w:t>
      </w:r>
      <w:r>
        <w:t xml:space="preserve"> and provisions within the </w:t>
      </w:r>
      <w:r w:rsidRPr="003C037E">
        <w:rPr>
          <w:i/>
          <w:iCs/>
        </w:rPr>
        <w:t>National Construction Code</w:t>
      </w:r>
      <w:r>
        <w:t>.</w:t>
      </w:r>
    </w:p>
    <w:p w14:paraId="72D5C7FD" w14:textId="77777777" w:rsidR="00583B43" w:rsidRDefault="00583B43" w:rsidP="00583B43">
      <w:pPr>
        <w:autoSpaceDE w:val="0"/>
        <w:autoSpaceDN w:val="0"/>
        <w:adjustRightInd w:val="0"/>
        <w:spacing w:after="60"/>
      </w:pPr>
      <w:r>
        <w:t>Preparation of the substrate is to meet the following tolerance levels:</w:t>
      </w:r>
    </w:p>
    <w:p w14:paraId="0E661E1D" w14:textId="77777777" w:rsidR="00583B43" w:rsidRPr="007469AA" w:rsidRDefault="00583B43" w:rsidP="00911BAD">
      <w:pPr>
        <w:spacing w:after="120"/>
      </w:pPr>
      <w:r w:rsidRPr="007469AA">
        <w:t>Squareness: The difference between the lengths of diagonals of a door: ≤ 3 mm.</w:t>
      </w:r>
    </w:p>
    <w:p w14:paraId="7E9DF2E8" w14:textId="77777777" w:rsidR="00583B43" w:rsidRPr="007469AA" w:rsidRDefault="00583B43" w:rsidP="00911BAD">
      <w:pPr>
        <w:spacing w:after="120"/>
      </w:pPr>
      <w:r w:rsidRPr="007469AA">
        <w:t>Twist: The difference between perpendicular measurements taken from diagonal corners: ≤ 3 mm.</w:t>
      </w:r>
    </w:p>
    <w:p w14:paraId="0C7CAD37" w14:textId="77777777" w:rsidR="00583B43" w:rsidRPr="007469AA" w:rsidRDefault="00583B43" w:rsidP="00911BAD">
      <w:pPr>
        <w:spacing w:after="0"/>
      </w:pPr>
      <w:r w:rsidRPr="007469AA">
        <w:t>Nominal size (mm):</w:t>
      </w:r>
    </w:p>
    <w:p w14:paraId="260DBF12" w14:textId="77777777" w:rsidR="00583B43" w:rsidRPr="007469AA" w:rsidRDefault="00583B43" w:rsidP="00583B43">
      <w:pPr>
        <w:pStyle w:val="NormalIndent"/>
        <w:spacing w:after="0"/>
        <w:rPr>
          <w:rFonts w:cs="Arial"/>
          <w:sz w:val="22"/>
          <w:szCs w:val="22"/>
        </w:rPr>
      </w:pPr>
      <w:r w:rsidRPr="007469AA">
        <w:rPr>
          <w:rFonts w:cs="Arial"/>
          <w:sz w:val="22"/>
          <w:szCs w:val="22"/>
        </w:rPr>
        <w:t>Height: + 0, - 2.</w:t>
      </w:r>
    </w:p>
    <w:p w14:paraId="7867CFD5" w14:textId="77777777" w:rsidR="00583B43" w:rsidRDefault="00583B43" w:rsidP="00583B43">
      <w:pPr>
        <w:pStyle w:val="NormalIndent"/>
        <w:spacing w:after="0"/>
      </w:pPr>
      <w:r w:rsidRPr="007469AA">
        <w:rPr>
          <w:rFonts w:cs="Arial"/>
          <w:sz w:val="22"/>
          <w:szCs w:val="22"/>
        </w:rPr>
        <w:t>Width: + 0, - 2</w:t>
      </w:r>
      <w:r>
        <w:t>.</w:t>
      </w:r>
    </w:p>
    <w:p w14:paraId="5E451B85" w14:textId="205A577B" w:rsidR="0046069F" w:rsidRPr="00911BAD" w:rsidRDefault="00583B43" w:rsidP="00583B43">
      <w:pPr>
        <w:autoSpaceDE w:val="0"/>
        <w:autoSpaceDN w:val="0"/>
        <w:adjustRightInd w:val="0"/>
        <w:spacing w:after="60"/>
      </w:pPr>
      <w:r>
        <w:t xml:space="preserve">Coordinate the installation with remedial work should this be necessary to ensure full compliance with product installation requirements. </w:t>
      </w:r>
    </w:p>
    <w:p w14:paraId="3FBCF924" w14:textId="1C3D9669" w:rsidR="00583B43" w:rsidRPr="00330B3B" w:rsidRDefault="00583B43" w:rsidP="00583B43">
      <w:pPr>
        <w:autoSpaceDE w:val="0"/>
        <w:autoSpaceDN w:val="0"/>
        <w:adjustRightInd w:val="0"/>
        <w:spacing w:after="60"/>
        <w:rPr>
          <w:b/>
          <w:bCs/>
          <w:color w:val="000000"/>
          <w:lang w:eastAsia="en-AU"/>
        </w:rPr>
      </w:pPr>
      <w:r>
        <w:rPr>
          <w:b/>
          <w:bCs/>
          <w:color w:val="000000"/>
          <w:lang w:eastAsia="en-AU"/>
        </w:rPr>
        <w:t xml:space="preserve">5.2 </w:t>
      </w:r>
      <w:r>
        <w:rPr>
          <w:b/>
          <w:bCs/>
          <w:color w:val="000000"/>
          <w:lang w:eastAsia="en-AU"/>
        </w:rPr>
        <w:tab/>
      </w:r>
      <w:r w:rsidRPr="00330B3B">
        <w:rPr>
          <w:b/>
          <w:bCs/>
          <w:color w:val="000000"/>
          <w:lang w:eastAsia="en-AU"/>
        </w:rPr>
        <w:t xml:space="preserve">Set </w:t>
      </w:r>
      <w:r>
        <w:rPr>
          <w:b/>
          <w:bCs/>
          <w:color w:val="000000"/>
          <w:lang w:eastAsia="en-AU"/>
        </w:rPr>
        <w:t>O</w:t>
      </w:r>
      <w:r w:rsidRPr="00330B3B">
        <w:rPr>
          <w:b/>
          <w:bCs/>
          <w:color w:val="000000"/>
          <w:lang w:eastAsia="en-AU"/>
        </w:rPr>
        <w:t>ut</w:t>
      </w:r>
    </w:p>
    <w:p w14:paraId="4FAEAB00" w14:textId="77777777" w:rsidR="00583B43" w:rsidRDefault="00583B43" w:rsidP="00583B43">
      <w:pPr>
        <w:autoSpaceDE w:val="0"/>
        <w:autoSpaceDN w:val="0"/>
        <w:adjustRightInd w:val="0"/>
        <w:spacing w:after="60"/>
      </w:pPr>
      <w:r w:rsidRPr="00330B3B">
        <w:t xml:space="preserve">Set out the partitions </w:t>
      </w:r>
      <w:r>
        <w:t xml:space="preserve">to confirmed locations and site measurements and receive confirmation prior to commencing work.  </w:t>
      </w:r>
    </w:p>
    <w:p w14:paraId="7AE2FF6E" w14:textId="72C79692" w:rsidR="00583B43" w:rsidRDefault="00583B43" w:rsidP="00583B43">
      <w:pPr>
        <w:autoSpaceDE w:val="0"/>
        <w:autoSpaceDN w:val="0"/>
        <w:adjustRightInd w:val="0"/>
        <w:spacing w:after="360"/>
        <w:rPr>
          <w:b/>
          <w:bCs/>
        </w:rPr>
      </w:pPr>
      <w:r>
        <w:t xml:space="preserve">Obtain confirmation from the </w:t>
      </w:r>
      <w:r w:rsidRPr="0061309F">
        <w:rPr>
          <w:i/>
        </w:rPr>
        <w:t>Contract Administrator</w:t>
      </w:r>
      <w:r>
        <w:t xml:space="preserve"> for this component of work prior to commencing installation. </w:t>
      </w:r>
      <w:r w:rsidRPr="00436D36">
        <w:rPr>
          <w:b/>
          <w:bCs/>
        </w:rPr>
        <w:t>[HOLD POINT]</w:t>
      </w:r>
    </w:p>
    <w:p w14:paraId="6DE84BC2" w14:textId="77777777" w:rsidR="00911BAD" w:rsidRDefault="00911BAD" w:rsidP="00583B43">
      <w:pPr>
        <w:autoSpaceDE w:val="0"/>
        <w:autoSpaceDN w:val="0"/>
        <w:adjustRightInd w:val="0"/>
        <w:spacing w:after="360"/>
      </w:pPr>
    </w:p>
    <w:p w14:paraId="716E1665" w14:textId="77777777" w:rsidR="00583B43" w:rsidRPr="00F35309" w:rsidRDefault="00583B43" w:rsidP="00583B43">
      <w:pPr>
        <w:numPr>
          <w:ilvl w:val="0"/>
          <w:numId w:val="1"/>
        </w:numPr>
        <w:pBdr>
          <w:bottom w:val="single" w:sz="4" w:space="1" w:color="auto"/>
        </w:pBdr>
        <w:spacing w:before="0" w:after="120" w:line="240" w:lineRule="auto"/>
        <w:ind w:left="357" w:hanging="357"/>
        <w:rPr>
          <w:b/>
          <w:bCs/>
        </w:rPr>
      </w:pPr>
      <w:r w:rsidRPr="00F35309">
        <w:rPr>
          <w:b/>
          <w:bCs/>
        </w:rPr>
        <w:t>INSTALLATION</w:t>
      </w:r>
      <w:r w:rsidRPr="00F35309">
        <w:rPr>
          <w:b/>
          <w:bCs/>
        </w:rPr>
        <w:tab/>
      </w:r>
      <w:r w:rsidRPr="00F35309">
        <w:rPr>
          <w:b/>
          <w:bCs/>
        </w:rPr>
        <w:tab/>
      </w:r>
      <w:r w:rsidRPr="00F35309">
        <w:rPr>
          <w:b/>
          <w:bCs/>
        </w:rPr>
        <w:tab/>
      </w:r>
      <w:r w:rsidRPr="00F35309">
        <w:rPr>
          <w:b/>
          <w:bCs/>
        </w:rPr>
        <w:tab/>
      </w:r>
      <w:r w:rsidRPr="00F35309">
        <w:rPr>
          <w:b/>
          <w:bCs/>
        </w:rPr>
        <w:tab/>
      </w:r>
      <w:r w:rsidRPr="00F35309">
        <w:rPr>
          <w:b/>
          <w:bCs/>
        </w:rPr>
        <w:tab/>
      </w:r>
      <w:r w:rsidRPr="00F35309">
        <w:rPr>
          <w:b/>
          <w:bCs/>
        </w:rPr>
        <w:tab/>
      </w:r>
      <w:r w:rsidRPr="00F35309">
        <w:rPr>
          <w:b/>
          <w:bCs/>
        </w:rPr>
        <w:tab/>
      </w:r>
      <w:r w:rsidRPr="00F35309">
        <w:rPr>
          <w:b/>
          <w:bCs/>
        </w:rPr>
        <w:tab/>
      </w:r>
      <w:r w:rsidRPr="00F35309">
        <w:rPr>
          <w:b/>
          <w:bCs/>
        </w:rPr>
        <w:tab/>
      </w:r>
    </w:p>
    <w:p w14:paraId="275E0F36" w14:textId="77777777" w:rsidR="00583B43" w:rsidRPr="00330B3B" w:rsidRDefault="00583B43" w:rsidP="00583B43">
      <w:pPr>
        <w:autoSpaceDE w:val="0"/>
        <w:autoSpaceDN w:val="0"/>
        <w:adjustRightInd w:val="0"/>
        <w:spacing w:after="60"/>
        <w:rPr>
          <w:b/>
          <w:bCs/>
          <w:color w:val="000000"/>
          <w:lang w:eastAsia="en-AU"/>
        </w:rPr>
      </w:pPr>
      <w:r>
        <w:rPr>
          <w:b/>
          <w:bCs/>
          <w:color w:val="000000"/>
          <w:lang w:eastAsia="en-AU"/>
        </w:rPr>
        <w:t xml:space="preserve">6.1 </w:t>
      </w:r>
      <w:r>
        <w:rPr>
          <w:b/>
          <w:bCs/>
          <w:color w:val="000000"/>
          <w:lang w:eastAsia="en-AU"/>
        </w:rPr>
        <w:tab/>
      </w:r>
      <w:r w:rsidRPr="00330B3B">
        <w:rPr>
          <w:b/>
          <w:bCs/>
          <w:color w:val="000000"/>
          <w:lang w:eastAsia="en-AU"/>
        </w:rPr>
        <w:t>Preparation</w:t>
      </w:r>
    </w:p>
    <w:p w14:paraId="5E7A6175" w14:textId="77777777" w:rsidR="00583B43" w:rsidRDefault="00583B43" w:rsidP="00583B43">
      <w:pPr>
        <w:autoSpaceDE w:val="0"/>
        <w:autoSpaceDN w:val="0"/>
        <w:adjustRightInd w:val="0"/>
        <w:spacing w:after="60"/>
        <w:rPr>
          <w:iCs/>
          <w:color w:val="000000"/>
        </w:rPr>
      </w:pPr>
      <w:r w:rsidRPr="0030175A">
        <w:rPr>
          <w:iCs/>
          <w:color w:val="000000"/>
        </w:rPr>
        <w:t xml:space="preserve">Ensure the substrate is prepared to receive partitions and doors and install with all accessories to approved submission of technical data and in accordance with technical publication instructions within the </w:t>
      </w:r>
      <w:proofErr w:type="spellStart"/>
      <w:r w:rsidRPr="003C037E">
        <w:rPr>
          <w:b/>
          <w:bCs/>
          <w:i/>
          <w:iCs/>
          <w:color w:val="000000"/>
        </w:rPr>
        <w:t>Metinno</w:t>
      </w:r>
      <w:proofErr w:type="spellEnd"/>
      <w:r w:rsidRPr="003C037E">
        <w:rPr>
          <w:b/>
          <w:bCs/>
          <w:i/>
          <w:iCs/>
          <w:color w:val="000000"/>
        </w:rPr>
        <w:t xml:space="preserve"> Product Portfolio</w:t>
      </w:r>
      <w:r w:rsidRPr="0030175A">
        <w:rPr>
          <w:i/>
          <w:iCs/>
          <w:color w:val="000000"/>
        </w:rPr>
        <w:t>.</w:t>
      </w:r>
      <w:r w:rsidRPr="0030175A">
        <w:rPr>
          <w:iCs/>
          <w:color w:val="000000"/>
        </w:rPr>
        <w:t xml:space="preserve"> </w:t>
      </w:r>
    </w:p>
    <w:p w14:paraId="17F9B35A" w14:textId="77777777" w:rsidR="00583B43" w:rsidRPr="0030175A" w:rsidRDefault="00583B43" w:rsidP="00583B43">
      <w:pPr>
        <w:autoSpaceDE w:val="0"/>
        <w:autoSpaceDN w:val="0"/>
        <w:adjustRightInd w:val="0"/>
        <w:spacing w:after="60"/>
      </w:pPr>
      <w:r w:rsidRPr="0030175A">
        <w:rPr>
          <w:iCs/>
          <w:color w:val="000000"/>
        </w:rPr>
        <w:t xml:space="preserve">Ensure all floor finishes result in flush and level finish as may be required by access provisions of the </w:t>
      </w:r>
      <w:r w:rsidRPr="0030175A">
        <w:rPr>
          <w:i/>
          <w:iCs/>
          <w:color w:val="000000"/>
        </w:rPr>
        <w:t>National Construction Code</w:t>
      </w:r>
      <w:r w:rsidRPr="0030175A">
        <w:rPr>
          <w:i/>
        </w:rPr>
        <w:t>.</w:t>
      </w:r>
      <w:r w:rsidRPr="0030175A">
        <w:t xml:space="preserve">  </w:t>
      </w:r>
    </w:p>
    <w:p w14:paraId="6162421C" w14:textId="77777777" w:rsidR="00583B43" w:rsidRDefault="00583B43" w:rsidP="00583B43">
      <w:pPr>
        <w:autoSpaceDE w:val="0"/>
        <w:autoSpaceDN w:val="0"/>
        <w:adjustRightInd w:val="0"/>
        <w:spacing w:after="360"/>
        <w:rPr>
          <w:i/>
        </w:rPr>
      </w:pPr>
      <w:r>
        <w:t xml:space="preserve">Confirm with shop drawings or method statements as may be required by the </w:t>
      </w:r>
      <w:r w:rsidRPr="0061309F">
        <w:rPr>
          <w:i/>
        </w:rPr>
        <w:t>Contract Administrator.</w:t>
      </w:r>
      <w:r w:rsidRPr="0030175A">
        <w:rPr>
          <w:i/>
        </w:rPr>
        <w:t xml:space="preserve">  </w:t>
      </w:r>
    </w:p>
    <w:p w14:paraId="118F11C7" w14:textId="77777777" w:rsidR="00583B43" w:rsidRPr="00F35309" w:rsidRDefault="00583B43" w:rsidP="00583B43">
      <w:pPr>
        <w:numPr>
          <w:ilvl w:val="0"/>
          <w:numId w:val="1"/>
        </w:numPr>
        <w:pBdr>
          <w:bottom w:val="single" w:sz="4" w:space="1" w:color="auto"/>
        </w:pBdr>
        <w:spacing w:before="0" w:after="120" w:line="240" w:lineRule="auto"/>
        <w:ind w:left="357" w:hanging="357"/>
        <w:rPr>
          <w:b/>
          <w:bCs/>
        </w:rPr>
      </w:pPr>
      <w:r w:rsidRPr="00F35309">
        <w:rPr>
          <w:b/>
          <w:bCs/>
        </w:rPr>
        <w:t>SEALING</w:t>
      </w:r>
      <w:r w:rsidRPr="00F35309">
        <w:rPr>
          <w:b/>
          <w:bCs/>
        </w:rPr>
        <w:tab/>
      </w:r>
      <w:r w:rsidRPr="00F35309">
        <w:rPr>
          <w:b/>
          <w:bCs/>
        </w:rPr>
        <w:tab/>
      </w:r>
      <w:r w:rsidRPr="00F35309">
        <w:rPr>
          <w:b/>
          <w:bCs/>
        </w:rPr>
        <w:tab/>
      </w:r>
      <w:r w:rsidRPr="00F35309">
        <w:rPr>
          <w:b/>
          <w:bCs/>
        </w:rPr>
        <w:tab/>
      </w:r>
      <w:r w:rsidRPr="00F35309">
        <w:rPr>
          <w:b/>
          <w:bCs/>
        </w:rPr>
        <w:tab/>
      </w:r>
      <w:r w:rsidRPr="00F35309">
        <w:rPr>
          <w:b/>
          <w:bCs/>
        </w:rPr>
        <w:tab/>
      </w:r>
      <w:r w:rsidRPr="00F35309">
        <w:rPr>
          <w:b/>
          <w:bCs/>
        </w:rPr>
        <w:tab/>
      </w:r>
      <w:r w:rsidRPr="00F35309">
        <w:rPr>
          <w:b/>
          <w:bCs/>
        </w:rPr>
        <w:tab/>
      </w:r>
      <w:r w:rsidRPr="00F35309">
        <w:rPr>
          <w:b/>
          <w:bCs/>
        </w:rPr>
        <w:tab/>
      </w:r>
      <w:r w:rsidRPr="00F35309">
        <w:rPr>
          <w:b/>
          <w:bCs/>
        </w:rPr>
        <w:tab/>
      </w:r>
      <w:r w:rsidRPr="00F35309">
        <w:rPr>
          <w:b/>
          <w:bCs/>
        </w:rPr>
        <w:tab/>
      </w:r>
    </w:p>
    <w:p w14:paraId="38A9BE75" w14:textId="77777777" w:rsidR="00583B43" w:rsidRDefault="00583B43" w:rsidP="00583B43">
      <w:pPr>
        <w:autoSpaceDE w:val="0"/>
        <w:autoSpaceDN w:val="0"/>
        <w:adjustRightInd w:val="0"/>
        <w:spacing w:after="60"/>
        <w:rPr>
          <w:b/>
          <w:bCs/>
          <w:color w:val="000000"/>
          <w:lang w:eastAsia="en-AU"/>
        </w:rPr>
      </w:pPr>
      <w:r>
        <w:rPr>
          <w:b/>
          <w:bCs/>
          <w:color w:val="000000"/>
          <w:lang w:eastAsia="en-AU"/>
        </w:rPr>
        <w:t xml:space="preserve">7.1 </w:t>
      </w:r>
      <w:r>
        <w:rPr>
          <w:b/>
          <w:bCs/>
          <w:color w:val="000000"/>
          <w:lang w:eastAsia="en-AU"/>
        </w:rPr>
        <w:tab/>
        <w:t>General</w:t>
      </w:r>
    </w:p>
    <w:p w14:paraId="62FC6D10" w14:textId="77777777" w:rsidR="00583B43" w:rsidRDefault="00583B43" w:rsidP="00583B43">
      <w:pPr>
        <w:autoSpaceDE w:val="0"/>
        <w:autoSpaceDN w:val="0"/>
        <w:adjustRightInd w:val="0"/>
        <w:spacing w:after="60"/>
        <w:rPr>
          <w:bCs/>
          <w:color w:val="000000"/>
          <w:lang w:eastAsia="en-AU"/>
        </w:rPr>
      </w:pPr>
      <w:r>
        <w:rPr>
          <w:bCs/>
          <w:color w:val="000000"/>
          <w:lang w:eastAsia="en-AU"/>
        </w:rPr>
        <w:t>Provide the recommended type sealants to locations shown on</w:t>
      </w:r>
      <w:r w:rsidRPr="007D660A">
        <w:rPr>
          <w:bCs/>
          <w:color w:val="000000"/>
          <w:lang w:eastAsia="en-AU"/>
        </w:rPr>
        <w:t xml:space="preserve"> </w:t>
      </w:r>
      <w:proofErr w:type="spellStart"/>
      <w:r w:rsidRPr="003C037E">
        <w:rPr>
          <w:i/>
          <w:iCs/>
        </w:rPr>
        <w:t>Metinno</w:t>
      </w:r>
      <w:proofErr w:type="spellEnd"/>
      <w:r w:rsidRPr="007D660A">
        <w:t xml:space="preserve"> technical publications within the </w:t>
      </w:r>
      <w:proofErr w:type="spellStart"/>
      <w:r w:rsidRPr="003C037E">
        <w:rPr>
          <w:b/>
          <w:bCs/>
          <w:i/>
        </w:rPr>
        <w:t>Metinno</w:t>
      </w:r>
      <w:proofErr w:type="spellEnd"/>
      <w:r w:rsidRPr="003C037E">
        <w:rPr>
          <w:b/>
          <w:bCs/>
          <w:i/>
        </w:rPr>
        <w:t xml:space="preserve"> Product Portfolio</w:t>
      </w:r>
      <w:r w:rsidRPr="007D660A">
        <w:rPr>
          <w:bCs/>
          <w:color w:val="000000"/>
          <w:lang w:eastAsia="en-AU"/>
        </w:rPr>
        <w:t xml:space="preserve"> </w:t>
      </w:r>
      <w:r>
        <w:rPr>
          <w:bCs/>
          <w:color w:val="000000"/>
          <w:lang w:eastAsia="en-AU"/>
        </w:rPr>
        <w:t>and of the type listed in project documentation.</w:t>
      </w:r>
    </w:p>
    <w:p w14:paraId="08F0E17F" w14:textId="77777777" w:rsidR="00583B43" w:rsidRPr="000F7234" w:rsidRDefault="00583B43" w:rsidP="00583B43">
      <w:pPr>
        <w:autoSpaceDE w:val="0"/>
        <w:autoSpaceDN w:val="0"/>
        <w:adjustRightInd w:val="0"/>
        <w:spacing w:after="120"/>
        <w:rPr>
          <w:bCs/>
          <w:color w:val="000000"/>
          <w:lang w:eastAsia="en-AU"/>
        </w:rPr>
      </w:pPr>
      <w:bookmarkStart w:id="0" w:name="_Hlk39669250"/>
      <w:r>
        <w:rPr>
          <w:bCs/>
          <w:color w:val="000000"/>
          <w:lang w:eastAsia="en-AU"/>
        </w:rPr>
        <w:t xml:space="preserve">For all acoustically rated installations, provide acoustically rated sealants for submission confirming data for review by the </w:t>
      </w:r>
      <w:r w:rsidRPr="0061309F">
        <w:rPr>
          <w:bCs/>
          <w:i/>
          <w:color w:val="000000"/>
          <w:lang w:eastAsia="en-AU"/>
        </w:rPr>
        <w:t>Contract Administrator</w:t>
      </w:r>
      <w:r w:rsidRPr="007469AA">
        <w:rPr>
          <w:bCs/>
          <w:i/>
          <w:color w:val="000000"/>
          <w:lang w:eastAsia="en-AU"/>
        </w:rPr>
        <w:t>.</w:t>
      </w:r>
      <w:r>
        <w:rPr>
          <w:bCs/>
          <w:color w:val="000000"/>
          <w:lang w:eastAsia="en-AU"/>
        </w:rPr>
        <w:t xml:space="preserve"> </w:t>
      </w:r>
    </w:p>
    <w:bookmarkEnd w:id="0"/>
    <w:p w14:paraId="1C078115" w14:textId="77777777" w:rsidR="00583B43" w:rsidRPr="00330B3B" w:rsidRDefault="00583B43" w:rsidP="00583B43">
      <w:pPr>
        <w:autoSpaceDE w:val="0"/>
        <w:autoSpaceDN w:val="0"/>
        <w:adjustRightInd w:val="0"/>
        <w:spacing w:after="60"/>
        <w:rPr>
          <w:b/>
          <w:bCs/>
          <w:color w:val="000000"/>
          <w:lang w:eastAsia="en-AU"/>
        </w:rPr>
      </w:pPr>
      <w:r>
        <w:rPr>
          <w:b/>
          <w:bCs/>
          <w:color w:val="000000"/>
          <w:lang w:eastAsia="en-AU"/>
        </w:rPr>
        <w:t xml:space="preserve">7.2 </w:t>
      </w:r>
      <w:r>
        <w:rPr>
          <w:b/>
          <w:bCs/>
          <w:color w:val="000000"/>
          <w:lang w:eastAsia="en-AU"/>
        </w:rPr>
        <w:tab/>
      </w:r>
      <w:r w:rsidRPr="00330B3B">
        <w:rPr>
          <w:b/>
          <w:bCs/>
          <w:color w:val="000000"/>
          <w:lang w:eastAsia="en-AU"/>
        </w:rPr>
        <w:t xml:space="preserve">Manufacturer's </w:t>
      </w:r>
      <w:r>
        <w:rPr>
          <w:b/>
          <w:bCs/>
          <w:color w:val="000000"/>
          <w:lang w:eastAsia="en-AU"/>
        </w:rPr>
        <w:t>I</w:t>
      </w:r>
      <w:r w:rsidRPr="00330B3B">
        <w:rPr>
          <w:b/>
          <w:bCs/>
          <w:color w:val="000000"/>
          <w:lang w:eastAsia="en-AU"/>
        </w:rPr>
        <w:t>nstructions</w:t>
      </w:r>
    </w:p>
    <w:p w14:paraId="66EFC217" w14:textId="77777777" w:rsidR="00583B43" w:rsidRDefault="00583B43" w:rsidP="00583B43">
      <w:pPr>
        <w:autoSpaceDE w:val="0"/>
        <w:autoSpaceDN w:val="0"/>
        <w:adjustRightInd w:val="0"/>
      </w:pPr>
      <w:r w:rsidRPr="00330B3B">
        <w:t>Conform to the re</w:t>
      </w:r>
      <w:r>
        <w:t>quirements</w:t>
      </w:r>
      <w:r w:rsidRPr="00330B3B">
        <w:t xml:space="preserve"> of </w:t>
      </w:r>
      <w:proofErr w:type="spellStart"/>
      <w:r w:rsidRPr="00766F3B">
        <w:rPr>
          <w:b/>
          <w:i/>
        </w:rPr>
        <w:t>Metinno</w:t>
      </w:r>
      <w:proofErr w:type="spellEnd"/>
      <w:r w:rsidRPr="00766F3B">
        <w:rPr>
          <w:b/>
          <w:i/>
        </w:rPr>
        <w:t xml:space="preserve"> Aluminium Partitioning</w:t>
      </w:r>
      <w:r w:rsidRPr="00766F3B">
        <w:rPr>
          <w:b/>
        </w:rPr>
        <w:t xml:space="preserve"> </w:t>
      </w:r>
      <w:r w:rsidRPr="00330B3B">
        <w:t>construction details</w:t>
      </w:r>
      <w:r>
        <w:t xml:space="preserve"> and technical installation for provision of sealants to ensure compliance with required acoustic attenuation levels</w:t>
      </w:r>
      <w:r w:rsidRPr="00330B3B">
        <w:t>.</w:t>
      </w:r>
    </w:p>
    <w:p w14:paraId="3FD28BF5" w14:textId="77777777" w:rsidR="00583B43" w:rsidRDefault="00583B43" w:rsidP="00583B43">
      <w:pPr>
        <w:autoSpaceDE w:val="0"/>
        <w:autoSpaceDN w:val="0"/>
        <w:adjustRightInd w:val="0"/>
      </w:pPr>
      <w:r>
        <w:t xml:space="preserve">Ensure that type of sealants to be used is in accordance with product manufacturer’s specifications. </w:t>
      </w:r>
    </w:p>
    <w:p w14:paraId="0B140293" w14:textId="0B5019F6" w:rsidR="00583B43" w:rsidRPr="00583B43" w:rsidRDefault="00583B43" w:rsidP="00583B43">
      <w:pPr>
        <w:autoSpaceDE w:val="0"/>
        <w:autoSpaceDN w:val="0"/>
        <w:adjustRightInd w:val="0"/>
      </w:pPr>
      <w:r>
        <w:rPr>
          <w:b/>
          <w:bCs/>
          <w:color w:val="000000"/>
          <w:lang w:eastAsia="en-AU"/>
        </w:rPr>
        <w:t xml:space="preserve">7.3 </w:t>
      </w:r>
      <w:r>
        <w:rPr>
          <w:b/>
          <w:bCs/>
          <w:color w:val="000000"/>
          <w:lang w:eastAsia="en-AU"/>
        </w:rPr>
        <w:tab/>
      </w:r>
      <w:r w:rsidRPr="00330B3B">
        <w:rPr>
          <w:b/>
          <w:bCs/>
          <w:color w:val="000000"/>
          <w:lang w:eastAsia="en-AU"/>
        </w:rPr>
        <w:t>Sealants</w:t>
      </w:r>
    </w:p>
    <w:p w14:paraId="19B372C8" w14:textId="77777777" w:rsidR="00583B43" w:rsidRPr="00713477" w:rsidRDefault="00583B43" w:rsidP="00583B43">
      <w:pPr>
        <w:autoSpaceDE w:val="0"/>
        <w:autoSpaceDN w:val="0"/>
        <w:adjustRightInd w:val="0"/>
        <w:spacing w:after="60"/>
        <w:rPr>
          <w:bCs/>
          <w:color w:val="000000"/>
          <w:lang w:eastAsia="en-AU"/>
        </w:rPr>
      </w:pPr>
      <w:r>
        <w:rPr>
          <w:bCs/>
          <w:color w:val="000000"/>
          <w:lang w:eastAsia="en-AU"/>
        </w:rPr>
        <w:t>Provide sealants to locations where shown on standard detailing published within the</w:t>
      </w:r>
      <w:r w:rsidRPr="00713477">
        <w:t xml:space="preserve"> </w:t>
      </w:r>
      <w:proofErr w:type="spellStart"/>
      <w:r w:rsidRPr="003C037E">
        <w:rPr>
          <w:i/>
          <w:iCs/>
        </w:rPr>
        <w:t>Metinno</w:t>
      </w:r>
      <w:proofErr w:type="spellEnd"/>
      <w:r w:rsidRPr="00713477">
        <w:t xml:space="preserve"> technical publications within the </w:t>
      </w:r>
      <w:proofErr w:type="spellStart"/>
      <w:r w:rsidRPr="003C037E">
        <w:rPr>
          <w:b/>
          <w:bCs/>
          <w:i/>
        </w:rPr>
        <w:t>Metinno</w:t>
      </w:r>
      <w:proofErr w:type="spellEnd"/>
      <w:r w:rsidRPr="003C037E">
        <w:rPr>
          <w:b/>
          <w:bCs/>
          <w:i/>
        </w:rPr>
        <w:t xml:space="preserve"> Product Portfolio</w:t>
      </w:r>
      <w:r>
        <w:rPr>
          <w:b/>
          <w:bCs/>
          <w:i/>
        </w:rPr>
        <w:t>.</w:t>
      </w:r>
    </w:p>
    <w:p w14:paraId="14473109" w14:textId="77777777" w:rsidR="00583B43" w:rsidRPr="005A1FCF" w:rsidRDefault="00583B43" w:rsidP="00583B43">
      <w:pPr>
        <w:pStyle w:val="NormalIndent"/>
        <w:numPr>
          <w:ilvl w:val="0"/>
          <w:numId w:val="0"/>
        </w:numPr>
        <w:rPr>
          <w:rFonts w:cs="Arial"/>
          <w:sz w:val="22"/>
          <w:szCs w:val="22"/>
        </w:rPr>
      </w:pPr>
      <w:r w:rsidRPr="005A1FCF">
        <w:rPr>
          <w:rFonts w:cs="Arial"/>
          <w:sz w:val="22"/>
          <w:szCs w:val="22"/>
        </w:rPr>
        <w:t>Select from the following range of products;</w:t>
      </w:r>
    </w:p>
    <w:p w14:paraId="0A30D999" w14:textId="77777777" w:rsidR="00583B43" w:rsidRPr="00E60948" w:rsidRDefault="00583B43" w:rsidP="00583B43">
      <w:pPr>
        <w:pStyle w:val="NormalIndent"/>
        <w:spacing w:after="0"/>
        <w:rPr>
          <w:rFonts w:cs="Arial"/>
          <w:sz w:val="22"/>
          <w:szCs w:val="22"/>
        </w:rPr>
      </w:pPr>
      <w:r w:rsidRPr="00F35309">
        <w:rPr>
          <w:rFonts w:cs="Arial"/>
          <w:i/>
          <w:iCs/>
          <w:sz w:val="22"/>
          <w:szCs w:val="22"/>
        </w:rPr>
        <w:t>HB Fuller</w:t>
      </w:r>
      <w:r w:rsidRPr="00E60948">
        <w:rPr>
          <w:rFonts w:cs="Arial"/>
          <w:sz w:val="22"/>
          <w:szCs w:val="22"/>
        </w:rPr>
        <w:t xml:space="preserve"> range of products</w:t>
      </w:r>
    </w:p>
    <w:p w14:paraId="58A30EF8" w14:textId="45BDE080" w:rsidR="0046069F" w:rsidRPr="00911BAD" w:rsidRDefault="00583B43" w:rsidP="00911BAD">
      <w:pPr>
        <w:pStyle w:val="NormalIndent"/>
        <w:spacing w:after="360"/>
        <w:rPr>
          <w:rFonts w:cs="Arial"/>
          <w:sz w:val="22"/>
          <w:szCs w:val="22"/>
        </w:rPr>
      </w:pPr>
      <w:r w:rsidRPr="00F35309">
        <w:rPr>
          <w:rFonts w:cs="Arial"/>
          <w:i/>
          <w:iCs/>
          <w:sz w:val="22"/>
          <w:szCs w:val="22"/>
        </w:rPr>
        <w:t>Bostik</w:t>
      </w:r>
      <w:r w:rsidRPr="00E60948">
        <w:rPr>
          <w:rFonts w:cs="Arial"/>
          <w:sz w:val="22"/>
          <w:szCs w:val="22"/>
        </w:rPr>
        <w:t xml:space="preserve"> range of products</w:t>
      </w:r>
    </w:p>
    <w:p w14:paraId="3AE5B30F" w14:textId="77777777" w:rsidR="00583B43" w:rsidRPr="00F35309" w:rsidRDefault="00583B43" w:rsidP="00583B43">
      <w:pPr>
        <w:numPr>
          <w:ilvl w:val="0"/>
          <w:numId w:val="1"/>
        </w:numPr>
        <w:pBdr>
          <w:bottom w:val="single" w:sz="4" w:space="1" w:color="auto"/>
        </w:pBdr>
        <w:spacing w:before="0" w:after="120" w:line="240" w:lineRule="auto"/>
        <w:rPr>
          <w:b/>
          <w:bCs/>
        </w:rPr>
      </w:pPr>
      <w:r w:rsidRPr="00F35309">
        <w:rPr>
          <w:b/>
          <w:bCs/>
        </w:rPr>
        <w:t>COMPLETION</w:t>
      </w:r>
      <w:r w:rsidRPr="00F35309">
        <w:rPr>
          <w:b/>
          <w:bCs/>
        </w:rPr>
        <w:tab/>
      </w:r>
      <w:r w:rsidRPr="00F35309">
        <w:rPr>
          <w:b/>
          <w:bCs/>
        </w:rPr>
        <w:tab/>
      </w:r>
      <w:r w:rsidRPr="00F35309">
        <w:rPr>
          <w:b/>
          <w:bCs/>
        </w:rPr>
        <w:tab/>
      </w:r>
      <w:r w:rsidRPr="00F35309">
        <w:rPr>
          <w:b/>
          <w:bCs/>
        </w:rPr>
        <w:tab/>
      </w:r>
      <w:r w:rsidRPr="00F35309">
        <w:rPr>
          <w:b/>
          <w:bCs/>
        </w:rPr>
        <w:tab/>
      </w:r>
      <w:r w:rsidRPr="00F35309">
        <w:rPr>
          <w:b/>
          <w:bCs/>
        </w:rPr>
        <w:tab/>
      </w:r>
      <w:r w:rsidRPr="00F35309">
        <w:rPr>
          <w:b/>
          <w:bCs/>
        </w:rPr>
        <w:tab/>
      </w:r>
      <w:r w:rsidRPr="00F35309">
        <w:rPr>
          <w:b/>
          <w:bCs/>
        </w:rPr>
        <w:tab/>
      </w:r>
      <w:r w:rsidRPr="00F35309">
        <w:rPr>
          <w:b/>
          <w:bCs/>
        </w:rPr>
        <w:tab/>
      </w:r>
      <w:r w:rsidRPr="00F35309">
        <w:rPr>
          <w:b/>
          <w:bCs/>
        </w:rPr>
        <w:tab/>
      </w:r>
    </w:p>
    <w:p w14:paraId="191313EE" w14:textId="77777777" w:rsidR="00583B43" w:rsidRPr="00330B3B" w:rsidRDefault="00583B43" w:rsidP="00583B43">
      <w:pPr>
        <w:autoSpaceDE w:val="0"/>
        <w:autoSpaceDN w:val="0"/>
        <w:adjustRightInd w:val="0"/>
        <w:spacing w:after="60"/>
        <w:rPr>
          <w:b/>
          <w:bCs/>
          <w:color w:val="000000"/>
          <w:lang w:eastAsia="en-AU"/>
        </w:rPr>
      </w:pPr>
      <w:r>
        <w:rPr>
          <w:b/>
          <w:bCs/>
          <w:color w:val="000000"/>
          <w:lang w:eastAsia="en-AU"/>
        </w:rPr>
        <w:t xml:space="preserve">8.1 </w:t>
      </w:r>
      <w:r>
        <w:rPr>
          <w:b/>
          <w:bCs/>
          <w:color w:val="000000"/>
          <w:lang w:eastAsia="en-AU"/>
        </w:rPr>
        <w:tab/>
      </w:r>
      <w:r w:rsidRPr="00330B3B">
        <w:rPr>
          <w:b/>
          <w:bCs/>
          <w:color w:val="000000"/>
          <w:lang w:eastAsia="en-AU"/>
        </w:rPr>
        <w:t>Warranties</w:t>
      </w:r>
    </w:p>
    <w:p w14:paraId="0BF03DE6" w14:textId="77777777" w:rsidR="00583B43" w:rsidRPr="00330B3B" w:rsidRDefault="00583B43" w:rsidP="00583B43">
      <w:pPr>
        <w:autoSpaceDE w:val="0"/>
        <w:autoSpaceDN w:val="0"/>
        <w:adjustRightInd w:val="0"/>
        <w:spacing w:after="60"/>
      </w:pPr>
      <w:r w:rsidRPr="00330B3B">
        <w:t>Provide warranties for materials and workmanship in the form of interlocking warranties</w:t>
      </w:r>
      <w:r>
        <w:t xml:space="preserve"> </w:t>
      </w:r>
      <w:r w:rsidRPr="00330B3B">
        <w:t>from the supplier and the installer.</w:t>
      </w:r>
    </w:p>
    <w:p w14:paraId="1A834905" w14:textId="77777777" w:rsidR="00583B43" w:rsidRDefault="00583B43" w:rsidP="00583B43">
      <w:pPr>
        <w:rPr>
          <w:b/>
          <w:bCs/>
          <w:i/>
          <w:iCs/>
          <w:sz w:val="28"/>
          <w:szCs w:val="28"/>
        </w:rPr>
      </w:pPr>
      <w:r w:rsidRPr="00330B3B">
        <w:t>Warranty for materials, workmanship and installation: 1</w:t>
      </w:r>
      <w:r>
        <w:t>0</w:t>
      </w:r>
      <w:r w:rsidRPr="00330B3B">
        <w:t xml:space="preserve"> years</w:t>
      </w:r>
    </w:p>
    <w:p w14:paraId="6E15DE1B" w14:textId="77777777" w:rsidR="00583B43" w:rsidRDefault="00583B43"/>
    <w:sectPr w:rsidR="00583B43" w:rsidSect="000D788D">
      <w:headerReference w:type="default" r:id="rId8"/>
      <w:footerReference w:type="default" r:id="rId9"/>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C7773" w14:textId="77777777" w:rsidR="00EF2563" w:rsidRDefault="00EF2563" w:rsidP="000D788D">
      <w:pPr>
        <w:spacing w:before="0" w:after="0" w:line="240" w:lineRule="auto"/>
      </w:pPr>
      <w:r>
        <w:separator/>
      </w:r>
    </w:p>
  </w:endnote>
  <w:endnote w:type="continuationSeparator" w:id="0">
    <w:p w14:paraId="30E6466C" w14:textId="77777777" w:rsidR="00EF2563" w:rsidRDefault="00EF2563" w:rsidP="000D788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A4723" w14:textId="1F7C4493" w:rsidR="000D788D" w:rsidRPr="000D788D" w:rsidRDefault="000D788D">
    <w:pPr>
      <w:pStyle w:val="Footer"/>
      <w:rPr>
        <w:i/>
        <w:iCs/>
        <w:sz w:val="18"/>
        <w:szCs w:val="18"/>
      </w:rPr>
    </w:pPr>
    <w:r w:rsidRPr="000D788D">
      <w:rPr>
        <w:i/>
        <w:iCs/>
        <w:sz w:val="18"/>
        <w:szCs w:val="18"/>
      </w:rPr>
      <w:t>© ADX Depot 2020</w:t>
    </w:r>
    <w:r w:rsidRPr="000D788D">
      <w:rPr>
        <w:i/>
        <w:iCs/>
        <w:sz w:val="18"/>
        <w:szCs w:val="18"/>
      </w:rPr>
      <w:ptab w:relativeTo="margin" w:alignment="center" w:leader="none"/>
    </w:r>
    <w:r w:rsidRPr="000D788D">
      <w:rPr>
        <w:i/>
        <w:iCs/>
        <w:sz w:val="18"/>
        <w:szCs w:val="18"/>
      </w:rPr>
      <w:fldChar w:fldCharType="begin"/>
    </w:r>
    <w:r w:rsidRPr="000D788D">
      <w:rPr>
        <w:i/>
        <w:iCs/>
        <w:sz w:val="18"/>
        <w:szCs w:val="18"/>
      </w:rPr>
      <w:instrText xml:space="preserve"> PAGE   \* MERGEFORMAT </w:instrText>
    </w:r>
    <w:r w:rsidRPr="000D788D">
      <w:rPr>
        <w:i/>
        <w:iCs/>
        <w:sz w:val="18"/>
        <w:szCs w:val="18"/>
      </w:rPr>
      <w:fldChar w:fldCharType="separate"/>
    </w:r>
    <w:r w:rsidRPr="000D788D">
      <w:rPr>
        <w:i/>
        <w:iCs/>
        <w:noProof/>
        <w:sz w:val="18"/>
        <w:szCs w:val="18"/>
      </w:rPr>
      <w:t>1</w:t>
    </w:r>
    <w:r w:rsidRPr="000D788D">
      <w:rPr>
        <w:i/>
        <w:iCs/>
        <w:noProof/>
        <w:sz w:val="18"/>
        <w:szCs w:val="18"/>
      </w:rPr>
      <w:fldChar w:fldCharType="end"/>
    </w:r>
    <w:r w:rsidRPr="000D788D">
      <w:rPr>
        <w:i/>
        <w:iCs/>
        <w:sz w:val="18"/>
        <w:szCs w:val="18"/>
      </w:rPr>
      <w:ptab w:relativeTo="margin" w:alignment="right" w:leader="none"/>
    </w:r>
    <w:r w:rsidRPr="000D788D">
      <w:rPr>
        <w:i/>
        <w:iCs/>
        <w:sz w:val="18"/>
        <w:szCs w:val="18"/>
      </w:rPr>
      <w:t>*Insert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979B8" w14:textId="77777777" w:rsidR="00EF2563" w:rsidRDefault="00EF2563" w:rsidP="000D788D">
      <w:pPr>
        <w:spacing w:before="0" w:after="0" w:line="240" w:lineRule="auto"/>
      </w:pPr>
      <w:r>
        <w:separator/>
      </w:r>
    </w:p>
  </w:footnote>
  <w:footnote w:type="continuationSeparator" w:id="0">
    <w:p w14:paraId="43518864" w14:textId="77777777" w:rsidR="00EF2563" w:rsidRDefault="00EF2563" w:rsidP="000D788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BBA70" w14:textId="28606491" w:rsidR="000D788D" w:rsidRDefault="000D788D">
    <w:pPr>
      <w:pStyle w:val="Header"/>
    </w:pPr>
    <w:r>
      <w:rPr>
        <w:b/>
        <w:bCs/>
        <w:i/>
        <w:iCs/>
      </w:rPr>
      <w:t xml:space="preserve">Specification                </w:t>
    </w:r>
    <w:r>
      <w:rPr>
        <w:b/>
        <w:bCs/>
        <w:i/>
        <w:iCs/>
      </w:rPr>
      <w:tab/>
      <w:t xml:space="preserve">                 </w:t>
    </w:r>
    <w:proofErr w:type="spellStart"/>
    <w:r w:rsidRPr="00FF2F65">
      <w:rPr>
        <w:b/>
        <w:bCs/>
        <w:i/>
        <w:iCs/>
      </w:rPr>
      <w:t>Metinno</w:t>
    </w:r>
    <w:proofErr w:type="spellEnd"/>
    <w:r w:rsidRPr="00FF2F65">
      <w:rPr>
        <w:b/>
        <w:bCs/>
        <w:i/>
        <w:iCs/>
      </w:rPr>
      <w:t xml:space="preserve"> Aluminium</w:t>
    </w:r>
    <w:r>
      <w:rPr>
        <w:i/>
      </w:rPr>
      <w:t xml:space="preserve"> </w:t>
    </w:r>
    <w:r w:rsidRPr="00FF2F65">
      <w:rPr>
        <w:b/>
        <w:bCs/>
        <w:i/>
        <w:iCs/>
      </w:rPr>
      <w:t>Partitioning</w:t>
    </w:r>
    <w:r>
      <w:rPr>
        <w:b/>
        <w:bCs/>
        <w:i/>
        <w:iCs/>
      </w:rPr>
      <w:t xml:space="preserve"> Internal Walls System</w:t>
    </w:r>
    <w:r>
      <w:rPr>
        <w:b/>
        <w:bCs/>
        <w:i/>
        <w:iCs/>
        <w:sz w:val="18"/>
        <w:szCs w:val="18"/>
      </w:rPr>
      <w:t xml:space="preserve">                           </w:t>
    </w:r>
    <w:r>
      <w:rPr>
        <w:b/>
        <w:bCs/>
        <w:i/>
        <w:iCs/>
        <w:sz w:val="18"/>
        <w:szCs w:val="18"/>
      </w:rPr>
      <w:br/>
      <w:t xml:space="preserve">  </w:t>
    </w:r>
    <w:r>
      <w:rPr>
        <w:b/>
        <w:bCs/>
        <w:i/>
        <w:iCs/>
        <w:sz w:val="18"/>
        <w:szCs w:val="18"/>
      </w:rPr>
      <w:tab/>
      <w:t xml:space="preserve">                                                                                                              </w:t>
    </w:r>
    <w:hyperlink r:id="rId1" w:history="1">
      <w:r w:rsidRPr="002063A4">
        <w:rPr>
          <w:rStyle w:val="Hyperlink"/>
          <w:rFonts w:cs="Arial"/>
          <w:b/>
          <w:bCs/>
          <w:i/>
          <w:iCs/>
          <w:sz w:val="18"/>
          <w:szCs w:val="18"/>
        </w:rPr>
        <w:t>www.adxarchitectural.com.au/resources</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64DA8"/>
    <w:multiLevelType w:val="hybridMultilevel"/>
    <w:tmpl w:val="F8C8D77A"/>
    <w:lvl w:ilvl="0" w:tplc="DE1A41BC">
      <w:start w:val="1"/>
      <w:numFmt w:val="bullet"/>
      <w:lvlText w:val="­"/>
      <w:lvlJc w:val="left"/>
      <w:pPr>
        <w:tabs>
          <w:tab w:val="num" w:pos="360"/>
        </w:tabs>
        <w:ind w:left="360" w:hanging="360"/>
      </w:pPr>
      <w:rPr>
        <w:rFonts w:ascii="Times New Roman" w:hint="default"/>
      </w:rPr>
    </w:lvl>
    <w:lvl w:ilvl="1" w:tplc="0C090003" w:tentative="1">
      <w:start w:val="1"/>
      <w:numFmt w:val="bullet"/>
      <w:lvlText w:val="o"/>
      <w:lvlJc w:val="left"/>
      <w:pPr>
        <w:ind w:left="1380" w:hanging="360"/>
      </w:pPr>
      <w:rPr>
        <w:rFonts w:ascii="Courier New" w:hAnsi="Courier New" w:hint="default"/>
      </w:rPr>
    </w:lvl>
    <w:lvl w:ilvl="2" w:tplc="0C090005" w:tentative="1">
      <w:start w:val="1"/>
      <w:numFmt w:val="bullet"/>
      <w:lvlText w:val=""/>
      <w:lvlJc w:val="left"/>
      <w:pPr>
        <w:ind w:left="2100" w:hanging="360"/>
      </w:pPr>
      <w:rPr>
        <w:rFonts w:ascii="Wingdings" w:hAnsi="Wingdings" w:hint="default"/>
      </w:rPr>
    </w:lvl>
    <w:lvl w:ilvl="3" w:tplc="0C090001" w:tentative="1">
      <w:start w:val="1"/>
      <w:numFmt w:val="bullet"/>
      <w:lvlText w:val=""/>
      <w:lvlJc w:val="left"/>
      <w:pPr>
        <w:ind w:left="2820" w:hanging="360"/>
      </w:pPr>
      <w:rPr>
        <w:rFonts w:ascii="Symbol" w:hAnsi="Symbol" w:hint="default"/>
      </w:rPr>
    </w:lvl>
    <w:lvl w:ilvl="4" w:tplc="0C090003" w:tentative="1">
      <w:start w:val="1"/>
      <w:numFmt w:val="bullet"/>
      <w:lvlText w:val="o"/>
      <w:lvlJc w:val="left"/>
      <w:pPr>
        <w:ind w:left="3540" w:hanging="360"/>
      </w:pPr>
      <w:rPr>
        <w:rFonts w:ascii="Courier New" w:hAnsi="Courier New" w:hint="default"/>
      </w:rPr>
    </w:lvl>
    <w:lvl w:ilvl="5" w:tplc="0C090005" w:tentative="1">
      <w:start w:val="1"/>
      <w:numFmt w:val="bullet"/>
      <w:lvlText w:val=""/>
      <w:lvlJc w:val="left"/>
      <w:pPr>
        <w:ind w:left="4260" w:hanging="360"/>
      </w:pPr>
      <w:rPr>
        <w:rFonts w:ascii="Wingdings" w:hAnsi="Wingdings" w:hint="default"/>
      </w:rPr>
    </w:lvl>
    <w:lvl w:ilvl="6" w:tplc="0C090001" w:tentative="1">
      <w:start w:val="1"/>
      <w:numFmt w:val="bullet"/>
      <w:lvlText w:val=""/>
      <w:lvlJc w:val="left"/>
      <w:pPr>
        <w:ind w:left="4980" w:hanging="360"/>
      </w:pPr>
      <w:rPr>
        <w:rFonts w:ascii="Symbol" w:hAnsi="Symbol" w:hint="default"/>
      </w:rPr>
    </w:lvl>
    <w:lvl w:ilvl="7" w:tplc="0C090003" w:tentative="1">
      <w:start w:val="1"/>
      <w:numFmt w:val="bullet"/>
      <w:lvlText w:val="o"/>
      <w:lvlJc w:val="left"/>
      <w:pPr>
        <w:ind w:left="5700" w:hanging="360"/>
      </w:pPr>
      <w:rPr>
        <w:rFonts w:ascii="Courier New" w:hAnsi="Courier New" w:hint="default"/>
      </w:rPr>
    </w:lvl>
    <w:lvl w:ilvl="8" w:tplc="0C090005" w:tentative="1">
      <w:start w:val="1"/>
      <w:numFmt w:val="bullet"/>
      <w:lvlText w:val=""/>
      <w:lvlJc w:val="left"/>
      <w:pPr>
        <w:ind w:left="6420" w:hanging="360"/>
      </w:pPr>
      <w:rPr>
        <w:rFonts w:ascii="Wingdings" w:hAnsi="Wingdings" w:hint="default"/>
      </w:rPr>
    </w:lvl>
  </w:abstractNum>
  <w:abstractNum w:abstractNumId="1" w15:restartNumberingAfterBreak="0">
    <w:nsid w:val="2AFE12E0"/>
    <w:multiLevelType w:val="hybridMultilevel"/>
    <w:tmpl w:val="9E1E6616"/>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 w15:restartNumberingAfterBreak="0">
    <w:nsid w:val="382349AF"/>
    <w:multiLevelType w:val="hybridMultilevel"/>
    <w:tmpl w:val="1E6EA60E"/>
    <w:lvl w:ilvl="0" w:tplc="11EA9DCE">
      <w:numFmt w:val="bullet"/>
      <w:pStyle w:val="NormalIndent"/>
      <w:lvlText w:val="-"/>
      <w:lvlJc w:val="left"/>
      <w:pPr>
        <w:tabs>
          <w:tab w:val="num" w:pos="0"/>
        </w:tabs>
        <w:ind w:left="210" w:hanging="21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C676F8"/>
    <w:multiLevelType w:val="singleLevel"/>
    <w:tmpl w:val="544C4E28"/>
    <w:lvl w:ilvl="0">
      <w:start w:val="1"/>
      <w:numFmt w:val="bullet"/>
      <w:pStyle w:val="Instructionsindent"/>
      <w:lvlText w:val=""/>
      <w:lvlJc w:val="left"/>
      <w:pPr>
        <w:tabs>
          <w:tab w:val="num" w:pos="420"/>
        </w:tabs>
        <w:ind w:left="420" w:hanging="360"/>
      </w:pPr>
      <w:rPr>
        <w:rFonts w:ascii="Symbol" w:hAnsi="Symbol" w:hint="default"/>
      </w:rPr>
    </w:lvl>
  </w:abstractNum>
  <w:abstractNum w:abstractNumId="4" w15:restartNumberingAfterBreak="0">
    <w:nsid w:val="67B83F92"/>
    <w:multiLevelType w:val="hybridMultilevel"/>
    <w:tmpl w:val="768C70B4"/>
    <w:lvl w:ilvl="0" w:tplc="7562D600">
      <w:numFmt w:val="bullet"/>
      <w:lvlText w:val="-"/>
      <w:lvlJc w:val="left"/>
      <w:pPr>
        <w:ind w:left="360" w:hanging="360"/>
      </w:pPr>
      <w:rPr>
        <w:rFonts w:ascii="Arial" w:eastAsia="Times New Roman" w:hAnsi="Aria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75B575B2"/>
    <w:multiLevelType w:val="hybridMultilevel"/>
    <w:tmpl w:val="DD00D848"/>
    <w:lvl w:ilvl="0" w:tplc="E1E6DD74">
      <w:start w:val="1"/>
      <w:numFmt w:val="bullet"/>
      <w:lvlText w:val="-"/>
      <w:lvlJc w:val="left"/>
      <w:pPr>
        <w:ind w:left="360" w:hanging="360"/>
      </w:pPr>
      <w:rPr>
        <w:rFonts w:ascii="Arial" w:hAnsi="Aria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88D"/>
    <w:rsid w:val="000D788D"/>
    <w:rsid w:val="00401FD8"/>
    <w:rsid w:val="004308DF"/>
    <w:rsid w:val="0046069F"/>
    <w:rsid w:val="00583B43"/>
    <w:rsid w:val="005904FA"/>
    <w:rsid w:val="007D4A53"/>
    <w:rsid w:val="00911BAD"/>
    <w:rsid w:val="00B1405E"/>
    <w:rsid w:val="00BA4711"/>
    <w:rsid w:val="00BB010B"/>
    <w:rsid w:val="00C04D9F"/>
    <w:rsid w:val="00E74C12"/>
    <w:rsid w:val="00EF25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B6781"/>
  <w15:chartTrackingRefBased/>
  <w15:docId w15:val="{2E9487EE-A3A2-4492-BF9F-B74F65732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DX Normal"/>
    <w:qFormat/>
    <w:rsid w:val="00E74C12"/>
    <w:pPr>
      <w:spacing w:before="120" w:after="280"/>
    </w:pPr>
    <w:rPr>
      <w:rFonts w:ascii="Arial" w:hAnsi="Arial"/>
    </w:rPr>
  </w:style>
  <w:style w:type="paragraph" w:styleId="Heading1">
    <w:name w:val="heading 1"/>
    <w:aliases w:val="ADX Heading 1"/>
    <w:basedOn w:val="Normal"/>
    <w:next w:val="Normal"/>
    <w:link w:val="Heading1Char"/>
    <w:autoRedefine/>
    <w:uiPriority w:val="9"/>
    <w:qFormat/>
    <w:rsid w:val="00E74C12"/>
    <w:pPr>
      <w:keepNext/>
      <w:keepLines/>
      <w:spacing w:before="240" w:after="0"/>
      <w:outlineLvl w:val="0"/>
    </w:pPr>
    <w:rPr>
      <w:rFonts w:eastAsiaTheme="majorEastAsia" w:cstheme="majorBidi"/>
      <w:b/>
      <w:color w:val="49A942"/>
      <w:sz w:val="50"/>
      <w:szCs w:val="32"/>
    </w:rPr>
  </w:style>
  <w:style w:type="paragraph" w:styleId="Heading2">
    <w:name w:val="heading 2"/>
    <w:aliases w:val="ADX Heading 2"/>
    <w:basedOn w:val="Normal"/>
    <w:next w:val="Normal"/>
    <w:link w:val="Heading2Char"/>
    <w:autoRedefine/>
    <w:uiPriority w:val="9"/>
    <w:semiHidden/>
    <w:unhideWhenUsed/>
    <w:qFormat/>
    <w:rsid w:val="00E74C12"/>
    <w:pPr>
      <w:keepNext/>
      <w:keepLines/>
      <w:spacing w:before="40" w:after="0"/>
      <w:outlineLvl w:val="1"/>
    </w:pPr>
    <w:rPr>
      <w:rFonts w:eastAsiaTheme="majorEastAsia" w:cstheme="majorBidi"/>
      <w:b/>
      <w:color w:val="49A942"/>
      <w:sz w:val="28"/>
      <w:szCs w:val="26"/>
    </w:rPr>
  </w:style>
  <w:style w:type="paragraph" w:styleId="Heading3">
    <w:name w:val="heading 3"/>
    <w:aliases w:val="ADX Heading 3"/>
    <w:basedOn w:val="Normal"/>
    <w:next w:val="Normal"/>
    <w:link w:val="Heading3Char"/>
    <w:autoRedefine/>
    <w:uiPriority w:val="9"/>
    <w:semiHidden/>
    <w:unhideWhenUsed/>
    <w:qFormat/>
    <w:rsid w:val="00C04D9F"/>
    <w:pPr>
      <w:keepNext/>
      <w:keepLines/>
      <w:spacing w:before="40" w:after="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DX Title"/>
    <w:basedOn w:val="Normal"/>
    <w:next w:val="Normal"/>
    <w:link w:val="TitleChar"/>
    <w:autoRedefine/>
    <w:uiPriority w:val="10"/>
    <w:qFormat/>
    <w:rsid w:val="00E74C12"/>
    <w:pPr>
      <w:spacing w:after="0" w:line="240" w:lineRule="auto"/>
      <w:contextualSpacing/>
    </w:pPr>
    <w:rPr>
      <w:rFonts w:eastAsiaTheme="majorEastAsia" w:cstheme="majorBidi"/>
      <w:b/>
      <w:color w:val="49A942"/>
      <w:spacing w:val="-10"/>
      <w:kern w:val="28"/>
      <w:sz w:val="90"/>
      <w:szCs w:val="56"/>
    </w:rPr>
  </w:style>
  <w:style w:type="character" w:customStyle="1" w:styleId="TitleChar">
    <w:name w:val="Title Char"/>
    <w:aliases w:val="ADX Title Char"/>
    <w:basedOn w:val="DefaultParagraphFont"/>
    <w:link w:val="Title"/>
    <w:uiPriority w:val="10"/>
    <w:rsid w:val="00E74C12"/>
    <w:rPr>
      <w:rFonts w:ascii="Arial" w:eastAsiaTheme="majorEastAsia" w:hAnsi="Arial" w:cstheme="majorBidi"/>
      <w:b/>
      <w:color w:val="49A942"/>
      <w:spacing w:val="-10"/>
      <w:kern w:val="28"/>
      <w:sz w:val="90"/>
      <w:szCs w:val="56"/>
    </w:rPr>
  </w:style>
  <w:style w:type="character" w:customStyle="1" w:styleId="Heading1Char">
    <w:name w:val="Heading 1 Char"/>
    <w:aliases w:val="ADX Heading 1 Char"/>
    <w:basedOn w:val="DefaultParagraphFont"/>
    <w:link w:val="Heading1"/>
    <w:uiPriority w:val="9"/>
    <w:rsid w:val="00E74C12"/>
    <w:rPr>
      <w:rFonts w:ascii="Arial" w:eastAsiaTheme="majorEastAsia" w:hAnsi="Arial" w:cstheme="majorBidi"/>
      <w:b/>
      <w:color w:val="49A942"/>
      <w:sz w:val="50"/>
      <w:szCs w:val="32"/>
    </w:rPr>
  </w:style>
  <w:style w:type="character" w:customStyle="1" w:styleId="Heading2Char">
    <w:name w:val="Heading 2 Char"/>
    <w:aliases w:val="ADX Heading 2 Char"/>
    <w:basedOn w:val="DefaultParagraphFont"/>
    <w:link w:val="Heading2"/>
    <w:uiPriority w:val="9"/>
    <w:semiHidden/>
    <w:rsid w:val="00E74C12"/>
    <w:rPr>
      <w:rFonts w:ascii="Arial" w:eastAsiaTheme="majorEastAsia" w:hAnsi="Arial" w:cstheme="majorBidi"/>
      <w:b/>
      <w:color w:val="49A942"/>
      <w:sz w:val="28"/>
      <w:szCs w:val="26"/>
    </w:rPr>
  </w:style>
  <w:style w:type="character" w:customStyle="1" w:styleId="Heading3Char">
    <w:name w:val="Heading 3 Char"/>
    <w:aliases w:val="ADX Heading 3 Char"/>
    <w:basedOn w:val="DefaultParagraphFont"/>
    <w:link w:val="Heading3"/>
    <w:uiPriority w:val="9"/>
    <w:semiHidden/>
    <w:rsid w:val="00C04D9F"/>
    <w:rPr>
      <w:rFonts w:ascii="Arial" w:eastAsiaTheme="majorEastAsia" w:hAnsi="Arial" w:cstheme="majorBidi"/>
      <w:b/>
      <w:sz w:val="24"/>
      <w:szCs w:val="24"/>
    </w:rPr>
  </w:style>
  <w:style w:type="paragraph" w:styleId="Header">
    <w:name w:val="header"/>
    <w:basedOn w:val="Normal"/>
    <w:link w:val="HeaderChar"/>
    <w:uiPriority w:val="99"/>
    <w:unhideWhenUsed/>
    <w:rsid w:val="000D788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D788D"/>
    <w:rPr>
      <w:rFonts w:ascii="Arial" w:hAnsi="Arial"/>
    </w:rPr>
  </w:style>
  <w:style w:type="paragraph" w:styleId="Footer">
    <w:name w:val="footer"/>
    <w:basedOn w:val="Normal"/>
    <w:link w:val="FooterChar"/>
    <w:uiPriority w:val="99"/>
    <w:unhideWhenUsed/>
    <w:rsid w:val="000D788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D788D"/>
    <w:rPr>
      <w:rFonts w:ascii="Arial" w:hAnsi="Arial"/>
    </w:rPr>
  </w:style>
  <w:style w:type="character" w:styleId="Hyperlink">
    <w:name w:val="Hyperlink"/>
    <w:uiPriority w:val="99"/>
    <w:unhideWhenUsed/>
    <w:rsid w:val="000D788D"/>
    <w:rPr>
      <w:rFonts w:cs="Times New Roman"/>
      <w:color w:val="0000FF"/>
      <w:u w:val="single"/>
    </w:rPr>
  </w:style>
  <w:style w:type="paragraph" w:customStyle="1" w:styleId="Instructions">
    <w:name w:val="Instructions"/>
    <w:basedOn w:val="Normal"/>
    <w:rsid w:val="00583B43"/>
    <w:pPr>
      <w:pBdr>
        <w:top w:val="single" w:sz="4" w:space="1" w:color="auto"/>
        <w:left w:val="single" w:sz="4" w:space="4" w:color="auto"/>
        <w:bottom w:val="single" w:sz="4" w:space="1" w:color="auto"/>
        <w:right w:val="single" w:sz="4" w:space="4" w:color="auto"/>
      </w:pBdr>
      <w:tabs>
        <w:tab w:val="left" w:pos="3969"/>
      </w:tabs>
      <w:spacing w:before="0" w:after="60" w:line="220" w:lineRule="exact"/>
    </w:pPr>
    <w:rPr>
      <w:rFonts w:eastAsia="Times New Roman" w:cs="Times New Roman"/>
      <w:vanish/>
      <w:color w:val="008000"/>
      <w:sz w:val="16"/>
      <w:szCs w:val="20"/>
    </w:rPr>
  </w:style>
  <w:style w:type="paragraph" w:customStyle="1" w:styleId="Instructionsindent">
    <w:name w:val="Instructions indent"/>
    <w:rsid w:val="00583B43"/>
    <w:pPr>
      <w:numPr>
        <w:numId w:val="2"/>
      </w:numPr>
      <w:pBdr>
        <w:top w:val="single" w:sz="4" w:space="1" w:color="auto"/>
        <w:left w:val="single" w:sz="4" w:space="4" w:color="auto"/>
        <w:bottom w:val="single" w:sz="4" w:space="1" w:color="auto"/>
        <w:right w:val="single" w:sz="4" w:space="4" w:color="auto"/>
      </w:pBdr>
      <w:tabs>
        <w:tab w:val="left" w:pos="357"/>
      </w:tabs>
      <w:spacing w:after="60" w:line="220" w:lineRule="exact"/>
      <w:ind w:left="357" w:hanging="357"/>
    </w:pPr>
    <w:rPr>
      <w:rFonts w:ascii="Arial" w:eastAsia="Times New Roman" w:hAnsi="Arial" w:cs="Times New Roman"/>
      <w:vanish/>
      <w:color w:val="008000"/>
      <w:sz w:val="16"/>
      <w:szCs w:val="16"/>
    </w:rPr>
  </w:style>
  <w:style w:type="paragraph" w:styleId="NormalIndent">
    <w:name w:val="Normal Indent"/>
    <w:basedOn w:val="Normal"/>
    <w:uiPriority w:val="99"/>
    <w:rsid w:val="00583B43"/>
    <w:pPr>
      <w:numPr>
        <w:numId w:val="4"/>
      </w:numPr>
      <w:tabs>
        <w:tab w:val="left" w:pos="210"/>
        <w:tab w:val="left" w:pos="3969"/>
      </w:tabs>
      <w:spacing w:before="0" w:after="60" w:line="240" w:lineRule="auto"/>
    </w:pPr>
    <w:rPr>
      <w:rFonts w:eastAsia="Times New Roman" w:cs="Times New Roman"/>
      <w:sz w:val="20"/>
      <w:szCs w:val="20"/>
    </w:rPr>
  </w:style>
  <w:style w:type="character" w:styleId="PageNumber">
    <w:name w:val="page number"/>
    <w:uiPriority w:val="99"/>
    <w:rsid w:val="00583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dxarchitectural.com.au/re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adxarchitectural.com.au/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1623</Words>
  <Characters>9254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Bauer | adxdepot</dc:creator>
  <cp:keywords/>
  <dc:description/>
  <cp:lastModifiedBy>Alice Whitelum | adxdepot</cp:lastModifiedBy>
  <cp:revision>4</cp:revision>
  <dcterms:created xsi:type="dcterms:W3CDTF">2020-05-11T03:55:00Z</dcterms:created>
  <dcterms:modified xsi:type="dcterms:W3CDTF">2020-05-11T04:36:00Z</dcterms:modified>
</cp:coreProperties>
</file>