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DE8B" w14:textId="77777777" w:rsidR="0046069F" w:rsidRDefault="0046069F" w:rsidP="00583B43">
      <w:pPr>
        <w:rPr>
          <w:b/>
          <w:bCs/>
          <w:i/>
          <w:iCs/>
        </w:rPr>
      </w:pPr>
    </w:p>
    <w:p w14:paraId="29527630" w14:textId="6E74CDA4" w:rsidR="0095786F" w:rsidRPr="00A0155B" w:rsidRDefault="0095786F" w:rsidP="0095786F">
      <w:pPr>
        <w:rPr>
          <w:b/>
          <w:bCs/>
          <w:i/>
          <w:iCs/>
        </w:rPr>
      </w:pPr>
      <w:r w:rsidRPr="00714669">
        <w:rPr>
          <w:b/>
          <w:bCs/>
          <w:i/>
          <w:iCs/>
        </w:rPr>
        <w:t xml:space="preserve">GUIDE SPECIFICATION - </w:t>
      </w:r>
      <w:r w:rsidRPr="00714669">
        <w:rPr>
          <w:b/>
          <w:i/>
        </w:rPr>
        <w:t>METINNO ALUMINIUM HINGED DOOR SYSTEMS</w:t>
      </w:r>
    </w:p>
    <w:p w14:paraId="5B8CD079" w14:textId="77777777" w:rsidR="0095786F" w:rsidRPr="00BD6E15" w:rsidRDefault="0095786F" w:rsidP="0095786F">
      <w:pPr>
        <w:numPr>
          <w:ilvl w:val="0"/>
          <w:numId w:val="7"/>
        </w:numPr>
        <w:pBdr>
          <w:bottom w:val="single" w:sz="4" w:space="1" w:color="auto"/>
        </w:pBdr>
        <w:spacing w:before="0" w:after="100" w:afterAutospacing="1" w:line="240" w:lineRule="auto"/>
        <w:rPr>
          <w:b/>
          <w:bCs/>
        </w:rPr>
      </w:pPr>
      <w:r w:rsidRPr="00BD6E15">
        <w:rPr>
          <w:b/>
          <w:bCs/>
        </w:rPr>
        <w:t>GENERAL</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4426A546" w14:textId="77777777" w:rsidR="0095786F" w:rsidRPr="00470B71" w:rsidRDefault="0095786F" w:rsidP="0095786F">
      <w:pPr>
        <w:autoSpaceDE w:val="0"/>
        <w:autoSpaceDN w:val="0"/>
        <w:adjustRightInd w:val="0"/>
        <w:spacing w:after="60"/>
        <w:rPr>
          <w:b/>
          <w:bCs/>
          <w:color w:val="000000"/>
          <w:lang w:eastAsia="en-AU"/>
        </w:rPr>
      </w:pPr>
      <w:r>
        <w:rPr>
          <w:b/>
          <w:bCs/>
          <w:color w:val="000000"/>
          <w:lang w:eastAsia="en-AU"/>
        </w:rPr>
        <w:t>1.1</w:t>
      </w:r>
      <w:r>
        <w:rPr>
          <w:b/>
          <w:bCs/>
          <w:color w:val="000000"/>
          <w:lang w:eastAsia="en-AU"/>
        </w:rPr>
        <w:tab/>
      </w:r>
      <w:r w:rsidRPr="00470B71">
        <w:rPr>
          <w:b/>
          <w:bCs/>
          <w:color w:val="000000"/>
          <w:lang w:eastAsia="en-AU"/>
        </w:rPr>
        <w:t xml:space="preserve">Scope of </w:t>
      </w:r>
      <w:r>
        <w:rPr>
          <w:b/>
          <w:bCs/>
          <w:color w:val="000000"/>
          <w:lang w:eastAsia="en-AU"/>
        </w:rPr>
        <w:t>W</w:t>
      </w:r>
      <w:r w:rsidRPr="00470B71">
        <w:rPr>
          <w:b/>
          <w:bCs/>
          <w:color w:val="000000"/>
          <w:lang w:eastAsia="en-AU"/>
        </w:rPr>
        <w:t>ork</w:t>
      </w:r>
    </w:p>
    <w:p w14:paraId="199F36D0" w14:textId="77777777" w:rsidR="0095786F" w:rsidRDefault="0095786F" w:rsidP="0095786F">
      <w:pPr>
        <w:spacing w:after="60"/>
      </w:pPr>
      <w:r w:rsidRPr="00AD51DF">
        <w:t>Provide</w:t>
      </w:r>
      <w:r>
        <w:t xml:space="preserve"> all materials, labour and equipment for the installation of </w:t>
      </w:r>
      <w:r w:rsidRPr="0059613E">
        <w:t xml:space="preserve">the </w:t>
      </w:r>
      <w:r w:rsidRPr="0059613E">
        <w:rPr>
          <w:b/>
          <w:i/>
        </w:rPr>
        <w:t>Metinno Aluminium Hinged Door System</w:t>
      </w:r>
      <w:r w:rsidRPr="0059613E">
        <w:t xml:space="preserve"> </w:t>
      </w:r>
      <w:r w:rsidRPr="0059613E">
        <w:rPr>
          <w:bCs/>
          <w:iCs/>
        </w:rPr>
        <w:t>components</w:t>
      </w:r>
      <w:r w:rsidRPr="00BA0E54">
        <w:rPr>
          <w:bCs/>
          <w:iCs/>
        </w:rPr>
        <w:t xml:space="preserve"> </w:t>
      </w:r>
      <w:r>
        <w:t xml:space="preserve">where indicated on project specific drawings and where scheduled on project specific </w:t>
      </w:r>
      <w:r w:rsidRPr="009F33AB">
        <w:rPr>
          <w:i/>
        </w:rPr>
        <w:t>Door and Door Hardware Schedule</w:t>
      </w:r>
      <w:r>
        <w:t xml:space="preserve">. </w:t>
      </w:r>
    </w:p>
    <w:p w14:paraId="0C068EE0" w14:textId="77777777" w:rsidR="0095786F" w:rsidRDefault="0095786F" w:rsidP="0095786F">
      <w:pPr>
        <w:spacing w:after="60"/>
      </w:pPr>
      <w:r>
        <w:t xml:space="preserve">Provide complete with all components and fully integrated into the partition system.  </w:t>
      </w:r>
    </w:p>
    <w:p w14:paraId="72A3DB86" w14:textId="77777777" w:rsidR="0095786F" w:rsidRDefault="0095786F" w:rsidP="0095786F">
      <w:pPr>
        <w:spacing w:after="60"/>
      </w:pPr>
      <w:r>
        <w:t xml:space="preserve">Provide complete with all trim and door hardware items, all fully coordinated with adjacent building components. </w:t>
      </w:r>
    </w:p>
    <w:p w14:paraId="13298DB5" w14:textId="77777777" w:rsidR="0095786F" w:rsidRDefault="0095786F" w:rsidP="0095786F">
      <w:pPr>
        <w:spacing w:after="60"/>
      </w:pPr>
      <w:r>
        <w:t xml:space="preserve">This trade section of the Specification is prepared with reference to </w:t>
      </w:r>
      <w:r w:rsidRPr="00711096">
        <w:rPr>
          <w:i/>
        </w:rPr>
        <w:t>Metinno</w:t>
      </w:r>
      <w:r>
        <w:t xml:space="preserve"> technical publications within the </w:t>
      </w:r>
      <w:r w:rsidRPr="00F238B3">
        <w:rPr>
          <w:b/>
          <w:bCs/>
          <w:i/>
        </w:rPr>
        <w:t>Metinno Product Portfolio</w:t>
      </w:r>
      <w:r>
        <w:t xml:space="preserve"> and is addressed to the </w:t>
      </w:r>
      <w:r w:rsidRPr="00BA5910">
        <w:rPr>
          <w:i/>
        </w:rPr>
        <w:t>Contactor</w:t>
      </w:r>
      <w:r>
        <w:t xml:space="preserve"> as an instruction for project specific requirements.</w:t>
      </w:r>
    </w:p>
    <w:p w14:paraId="3C2E0D21" w14:textId="77777777" w:rsidR="0095786F" w:rsidRDefault="0095786F" w:rsidP="0095786F">
      <w:pPr>
        <w:spacing w:after="60"/>
      </w:pPr>
      <w:r>
        <w:t>Read this specification in conjunction with the following information from relevant components of the technical manual as applicable including the following:</w:t>
      </w:r>
    </w:p>
    <w:p w14:paraId="4DBA838E" w14:textId="77777777" w:rsidR="0095786F" w:rsidRDefault="0095786F" w:rsidP="0095786F">
      <w:pPr>
        <w:numPr>
          <w:ilvl w:val="0"/>
          <w:numId w:val="5"/>
        </w:numPr>
        <w:spacing w:before="0" w:after="60" w:line="240" w:lineRule="auto"/>
        <w:rPr>
          <w:i/>
        </w:rPr>
      </w:pPr>
      <w:r w:rsidRPr="00F238B3">
        <w:rPr>
          <w:b/>
          <w:bCs/>
          <w:i/>
        </w:rPr>
        <w:t>Metinno 6000 Series</w:t>
      </w:r>
      <w:r>
        <w:rPr>
          <w:i/>
        </w:rPr>
        <w:t xml:space="preserve"> </w:t>
      </w:r>
      <w:r w:rsidRPr="00BA5910">
        <w:rPr>
          <w:iCs/>
        </w:rPr>
        <w:t>for hinged door systems</w:t>
      </w:r>
    </w:p>
    <w:p w14:paraId="0755ACE4" w14:textId="77777777" w:rsidR="0095786F" w:rsidRDefault="0095786F" w:rsidP="0095786F">
      <w:pPr>
        <w:numPr>
          <w:ilvl w:val="0"/>
          <w:numId w:val="5"/>
        </w:numPr>
        <w:spacing w:before="0" w:after="60" w:line="240" w:lineRule="auto"/>
        <w:rPr>
          <w:i/>
        </w:rPr>
      </w:pPr>
      <w:r w:rsidRPr="00BA5910">
        <w:rPr>
          <w:iCs/>
        </w:rPr>
        <w:t>For more technical information, refer to the</w:t>
      </w:r>
      <w:r>
        <w:rPr>
          <w:i/>
        </w:rPr>
        <w:t xml:space="preserve"> Metinno </w:t>
      </w:r>
      <w:r w:rsidRPr="00BA5910">
        <w:rPr>
          <w:iCs/>
        </w:rPr>
        <w:t>technical publication within the</w:t>
      </w:r>
      <w:r>
        <w:rPr>
          <w:i/>
        </w:rPr>
        <w:t xml:space="preserve"> </w:t>
      </w:r>
      <w:r w:rsidRPr="00F238B3">
        <w:rPr>
          <w:b/>
          <w:bCs/>
          <w:i/>
        </w:rPr>
        <w:t xml:space="preserve">Metinno Partitioning </w:t>
      </w:r>
      <w:r>
        <w:rPr>
          <w:b/>
          <w:bCs/>
          <w:i/>
        </w:rPr>
        <w:t>P</w:t>
      </w:r>
      <w:r w:rsidRPr="00F238B3">
        <w:rPr>
          <w:b/>
          <w:bCs/>
          <w:i/>
        </w:rPr>
        <w:t>ortfolio</w:t>
      </w:r>
      <w:r>
        <w:rPr>
          <w:i/>
        </w:rPr>
        <w:t xml:space="preserve"> </w:t>
      </w:r>
      <w:r w:rsidRPr="00BA5910">
        <w:rPr>
          <w:iCs/>
        </w:rPr>
        <w:t xml:space="preserve">available at </w:t>
      </w:r>
      <w:hyperlink r:id="rId7" w:history="1">
        <w:r w:rsidRPr="00BA5910">
          <w:rPr>
            <w:iCs/>
          </w:rPr>
          <w:t>www.adxarchitectural.com.au/resources</w:t>
        </w:r>
      </w:hyperlink>
      <w:r w:rsidRPr="00BA5910">
        <w:rPr>
          <w:iCs/>
        </w:rPr>
        <w:t>.</w:t>
      </w:r>
    </w:p>
    <w:p w14:paraId="7CD6532F" w14:textId="77777777" w:rsidR="0095786F" w:rsidRPr="00470B71" w:rsidRDefault="0095786F" w:rsidP="0095786F">
      <w:pPr>
        <w:autoSpaceDE w:val="0"/>
        <w:autoSpaceDN w:val="0"/>
        <w:adjustRightInd w:val="0"/>
        <w:spacing w:after="60"/>
        <w:rPr>
          <w:b/>
          <w:bCs/>
          <w:color w:val="000000"/>
          <w:lang w:eastAsia="en-AU"/>
        </w:rPr>
      </w:pPr>
      <w:r>
        <w:rPr>
          <w:b/>
          <w:bCs/>
          <w:color w:val="000000"/>
          <w:lang w:eastAsia="en-AU"/>
        </w:rPr>
        <w:t>1.2</w:t>
      </w:r>
      <w:r>
        <w:rPr>
          <w:b/>
          <w:bCs/>
          <w:color w:val="000000"/>
          <w:lang w:eastAsia="en-AU"/>
        </w:rPr>
        <w:tab/>
      </w:r>
      <w:r w:rsidRPr="00470B71">
        <w:rPr>
          <w:b/>
          <w:bCs/>
          <w:color w:val="000000"/>
          <w:lang w:eastAsia="en-AU"/>
        </w:rPr>
        <w:t>Coordination</w:t>
      </w:r>
    </w:p>
    <w:p w14:paraId="4542204B" w14:textId="77777777" w:rsidR="0095786F" w:rsidRDefault="0095786F" w:rsidP="0095786F">
      <w:pPr>
        <w:spacing w:after="120"/>
      </w:pPr>
      <w:r>
        <w:t>Coordinate this specification with the associated trades where listed in architectural documentation including but not limited to the following:</w:t>
      </w:r>
    </w:p>
    <w:p w14:paraId="14DDBE95" w14:textId="77777777" w:rsidR="0095786F" w:rsidRDefault="0095786F" w:rsidP="0095786F">
      <w:pPr>
        <w:numPr>
          <w:ilvl w:val="0"/>
          <w:numId w:val="5"/>
        </w:numPr>
        <w:spacing w:before="0" w:after="60" w:line="240" w:lineRule="auto"/>
        <w:rPr>
          <w:i/>
        </w:rPr>
      </w:pPr>
      <w:r>
        <w:rPr>
          <w:i/>
        </w:rPr>
        <w:t xml:space="preserve">General Requirements </w:t>
      </w:r>
    </w:p>
    <w:p w14:paraId="19E50BBC" w14:textId="77777777" w:rsidR="0095786F" w:rsidRDefault="0095786F" w:rsidP="0095786F">
      <w:pPr>
        <w:numPr>
          <w:ilvl w:val="0"/>
          <w:numId w:val="5"/>
        </w:numPr>
        <w:spacing w:before="0" w:after="60" w:line="240" w:lineRule="auto"/>
        <w:rPr>
          <w:i/>
        </w:rPr>
      </w:pPr>
      <w:r>
        <w:rPr>
          <w:i/>
        </w:rPr>
        <w:t>Partitioning and Wall Linings</w:t>
      </w:r>
    </w:p>
    <w:p w14:paraId="02FFE838" w14:textId="77777777" w:rsidR="0095786F" w:rsidRDefault="0095786F" w:rsidP="0095786F">
      <w:pPr>
        <w:numPr>
          <w:ilvl w:val="0"/>
          <w:numId w:val="5"/>
        </w:numPr>
        <w:spacing w:before="0" w:after="60" w:line="240" w:lineRule="auto"/>
        <w:rPr>
          <w:i/>
        </w:rPr>
      </w:pPr>
      <w:r>
        <w:rPr>
          <w:i/>
        </w:rPr>
        <w:t>Concrete Finishes</w:t>
      </w:r>
    </w:p>
    <w:p w14:paraId="2E7C534F" w14:textId="77777777" w:rsidR="0095786F" w:rsidRPr="00BA5910" w:rsidRDefault="0095786F" w:rsidP="0095786F">
      <w:pPr>
        <w:numPr>
          <w:ilvl w:val="0"/>
          <w:numId w:val="5"/>
        </w:numPr>
        <w:spacing w:before="0" w:after="60" w:line="240" w:lineRule="auto"/>
        <w:rPr>
          <w:iCs/>
        </w:rPr>
      </w:pPr>
      <w:r w:rsidRPr="00C34595">
        <w:rPr>
          <w:i/>
        </w:rPr>
        <w:t xml:space="preserve">Ceiling </w:t>
      </w:r>
      <w:r>
        <w:rPr>
          <w:i/>
        </w:rPr>
        <w:t>F</w:t>
      </w:r>
      <w:r w:rsidRPr="00C34595">
        <w:rPr>
          <w:i/>
        </w:rPr>
        <w:t>ini</w:t>
      </w:r>
      <w:r>
        <w:rPr>
          <w:i/>
        </w:rPr>
        <w:t xml:space="preserve">shes </w:t>
      </w:r>
      <w:r w:rsidRPr="00BA5910">
        <w:rPr>
          <w:iCs/>
        </w:rPr>
        <w:t xml:space="preserve">such as </w:t>
      </w:r>
      <w:r>
        <w:rPr>
          <w:iCs/>
        </w:rPr>
        <w:t>S</w:t>
      </w:r>
      <w:r w:rsidRPr="00BA5910">
        <w:rPr>
          <w:iCs/>
        </w:rPr>
        <w:t xml:space="preserve">uspended </w:t>
      </w:r>
      <w:r>
        <w:rPr>
          <w:iCs/>
        </w:rPr>
        <w:t>C</w:t>
      </w:r>
      <w:r w:rsidRPr="00BA5910">
        <w:rPr>
          <w:iCs/>
        </w:rPr>
        <w:t>eilings etc.</w:t>
      </w:r>
    </w:p>
    <w:p w14:paraId="7294C28F" w14:textId="77777777" w:rsidR="0095786F" w:rsidRDefault="0095786F" w:rsidP="0095786F">
      <w:pPr>
        <w:numPr>
          <w:ilvl w:val="0"/>
          <w:numId w:val="5"/>
        </w:numPr>
        <w:spacing w:before="0" w:after="60" w:line="240" w:lineRule="auto"/>
        <w:rPr>
          <w:i/>
        </w:rPr>
      </w:pPr>
      <w:r>
        <w:rPr>
          <w:i/>
        </w:rPr>
        <w:t xml:space="preserve">Floor Finishes </w:t>
      </w:r>
      <w:r w:rsidRPr="00BA5910">
        <w:rPr>
          <w:iCs/>
        </w:rPr>
        <w:t>types of trade sections such as carpet etc.</w:t>
      </w:r>
    </w:p>
    <w:p w14:paraId="4FF8D605" w14:textId="77777777" w:rsidR="0095786F" w:rsidRDefault="0095786F" w:rsidP="0095786F">
      <w:pPr>
        <w:numPr>
          <w:ilvl w:val="0"/>
          <w:numId w:val="5"/>
        </w:numPr>
        <w:spacing w:before="0" w:after="60" w:line="240" w:lineRule="auto"/>
        <w:rPr>
          <w:i/>
        </w:rPr>
      </w:pPr>
      <w:r>
        <w:rPr>
          <w:i/>
        </w:rPr>
        <w:t>Door and Door Hardware Schedule</w:t>
      </w:r>
    </w:p>
    <w:p w14:paraId="18375137" w14:textId="77777777" w:rsidR="0095786F" w:rsidRPr="00BB0728" w:rsidRDefault="0095786F" w:rsidP="0095786F">
      <w:pPr>
        <w:numPr>
          <w:ilvl w:val="0"/>
          <w:numId w:val="5"/>
        </w:numPr>
        <w:spacing w:before="0" w:after="60" w:line="240" w:lineRule="auto"/>
        <w:rPr>
          <w:iCs/>
        </w:rPr>
      </w:pPr>
      <w:r w:rsidRPr="00BA5910">
        <w:rPr>
          <w:iCs/>
        </w:rPr>
        <w:t>Other trade sections to suit project specific conditions</w:t>
      </w:r>
    </w:p>
    <w:p w14:paraId="1D3364D4" w14:textId="77777777" w:rsidR="0095786F" w:rsidRPr="00BB0728" w:rsidRDefault="0095786F" w:rsidP="0095786F">
      <w:pPr>
        <w:spacing w:after="60"/>
        <w:rPr>
          <w:iCs/>
        </w:rPr>
      </w:pPr>
      <w:r w:rsidRPr="00BB0728">
        <w:rPr>
          <w:b/>
          <w:bCs/>
          <w:color w:val="000000"/>
          <w:lang w:eastAsia="en-AU"/>
        </w:rPr>
        <w:t>1.3</w:t>
      </w:r>
      <w:r w:rsidRPr="00BB0728">
        <w:rPr>
          <w:b/>
          <w:bCs/>
          <w:color w:val="000000"/>
          <w:lang w:eastAsia="en-AU"/>
        </w:rPr>
        <w:tab/>
        <w:t>Technical Manuals</w:t>
      </w:r>
    </w:p>
    <w:p w14:paraId="57AFD52F" w14:textId="77777777" w:rsidR="0095786F" w:rsidRDefault="0095786F" w:rsidP="0095786F">
      <w:pPr>
        <w:spacing w:after="60"/>
        <w:rPr>
          <w:i/>
        </w:rPr>
      </w:pPr>
      <w:r>
        <w:t xml:space="preserve">This guide specification is prepared with reference to specific components of product manufacturer’s technical publication and project specific requirements such as sound rating performance levels and compliance with specific components of the </w:t>
      </w:r>
      <w:r w:rsidRPr="007C63A7">
        <w:rPr>
          <w:i/>
        </w:rPr>
        <w:t>National Construction Code</w:t>
      </w:r>
      <w:r>
        <w:rPr>
          <w:iCs/>
        </w:rPr>
        <w:t xml:space="preserve"> and the </w:t>
      </w:r>
      <w:r w:rsidRPr="00F238B3">
        <w:rPr>
          <w:i/>
        </w:rPr>
        <w:t>Australian Standards</w:t>
      </w:r>
      <w:r>
        <w:rPr>
          <w:i/>
        </w:rPr>
        <w:t>.</w:t>
      </w:r>
    </w:p>
    <w:p w14:paraId="0F924072" w14:textId="77777777" w:rsidR="0095786F" w:rsidRDefault="0095786F" w:rsidP="0095786F">
      <w:pPr>
        <w:spacing w:after="360"/>
        <w:rPr>
          <w:b/>
          <w:bCs/>
          <w:u w:val="single"/>
        </w:rPr>
      </w:pPr>
      <w:r>
        <w:t xml:space="preserve">For more technical information refer to </w:t>
      </w:r>
      <w:r w:rsidRPr="00F04EB0">
        <w:rPr>
          <w:i/>
        </w:rPr>
        <w:t xml:space="preserve">Metinno </w:t>
      </w:r>
      <w:r w:rsidRPr="00F238B3">
        <w:rPr>
          <w:iCs/>
        </w:rPr>
        <w:t>technical</w:t>
      </w:r>
      <w:r>
        <w:t xml:space="preserve"> publications within the </w:t>
      </w:r>
      <w:r w:rsidRPr="00F238B3">
        <w:rPr>
          <w:b/>
          <w:bCs/>
          <w:i/>
        </w:rPr>
        <w:t>Metinno Product Portfolio</w:t>
      </w:r>
      <w:r>
        <w:rPr>
          <w:i/>
        </w:rPr>
        <w:t xml:space="preserve"> </w:t>
      </w:r>
      <w:r w:rsidRPr="00F238B3">
        <w:rPr>
          <w:iCs/>
        </w:rPr>
        <w:t>available at</w:t>
      </w:r>
      <w:r>
        <w:rPr>
          <w:i/>
        </w:rPr>
        <w:t xml:space="preserve"> </w:t>
      </w:r>
      <w:hyperlink r:id="rId8" w:history="1">
        <w:r w:rsidRPr="00C01A33">
          <w:t>www.adxarchitectural.com.au/resources</w:t>
        </w:r>
      </w:hyperlink>
      <w:r w:rsidRPr="00F238B3">
        <w:rPr>
          <w:iCs/>
        </w:rPr>
        <w:t>.</w:t>
      </w:r>
      <w:r>
        <w:t xml:space="preserve"> </w:t>
      </w:r>
    </w:p>
    <w:p w14:paraId="78BF1D1E" w14:textId="77777777" w:rsidR="0095786F" w:rsidRPr="00BD6E15" w:rsidRDefault="0095786F" w:rsidP="0095786F">
      <w:pPr>
        <w:numPr>
          <w:ilvl w:val="0"/>
          <w:numId w:val="7"/>
        </w:numPr>
        <w:pBdr>
          <w:bottom w:val="single" w:sz="4" w:space="1" w:color="auto"/>
        </w:pBdr>
        <w:spacing w:before="240" w:after="240" w:line="240" w:lineRule="auto"/>
        <w:rPr>
          <w:b/>
          <w:bCs/>
        </w:rPr>
      </w:pPr>
      <w:r w:rsidRPr="00BD6E15">
        <w:rPr>
          <w:b/>
          <w:bCs/>
        </w:rPr>
        <w:t>MATERIALS AND COMPONENTS</w:t>
      </w:r>
      <w:r w:rsidRPr="00BD6E15">
        <w:rPr>
          <w:b/>
          <w:bCs/>
        </w:rPr>
        <w:tab/>
      </w:r>
      <w:r w:rsidRPr="00BD6E15">
        <w:rPr>
          <w:b/>
          <w:bCs/>
        </w:rPr>
        <w:tab/>
      </w:r>
      <w:r w:rsidRPr="00BD6E15">
        <w:rPr>
          <w:b/>
          <w:bCs/>
        </w:rPr>
        <w:tab/>
      </w:r>
      <w:r w:rsidRPr="00BD6E15">
        <w:rPr>
          <w:b/>
          <w:bCs/>
        </w:rPr>
        <w:tab/>
        <w:t xml:space="preserve">                                   </w:t>
      </w:r>
      <w:r w:rsidRPr="00BD6E15">
        <w:rPr>
          <w:b/>
          <w:bCs/>
        </w:rPr>
        <w:tab/>
      </w:r>
    </w:p>
    <w:p w14:paraId="56CD0195" w14:textId="77777777" w:rsidR="0095786F" w:rsidRPr="007C2AF5" w:rsidRDefault="0095786F" w:rsidP="0095786F">
      <w:pPr>
        <w:autoSpaceDE w:val="0"/>
        <w:autoSpaceDN w:val="0"/>
        <w:adjustRightInd w:val="0"/>
        <w:spacing w:after="60"/>
        <w:rPr>
          <w:b/>
          <w:bCs/>
          <w:color w:val="000000"/>
          <w:lang w:eastAsia="en-AU"/>
        </w:rPr>
      </w:pPr>
      <w:r>
        <w:rPr>
          <w:b/>
          <w:bCs/>
          <w:color w:val="000000"/>
          <w:lang w:eastAsia="en-AU"/>
        </w:rPr>
        <w:t>2.1</w:t>
      </w:r>
      <w:r>
        <w:rPr>
          <w:b/>
          <w:bCs/>
          <w:color w:val="000000"/>
          <w:lang w:eastAsia="en-AU"/>
        </w:rPr>
        <w:tab/>
      </w:r>
      <w:r w:rsidRPr="007C2AF5">
        <w:rPr>
          <w:b/>
          <w:bCs/>
          <w:color w:val="000000"/>
          <w:lang w:eastAsia="en-AU"/>
        </w:rPr>
        <w:t>General</w:t>
      </w:r>
    </w:p>
    <w:p w14:paraId="11C28A5F" w14:textId="77777777" w:rsidR="0095786F" w:rsidRDefault="0095786F" w:rsidP="0095786F">
      <w:pPr>
        <w:autoSpaceDE w:val="0"/>
        <w:autoSpaceDN w:val="0"/>
        <w:adjustRightInd w:val="0"/>
        <w:spacing w:after="60"/>
      </w:pPr>
      <w:r>
        <w:t>Provide all materials as listed within the technical publication and install in accordance with manufacturer’s technical information and to approved shop drawings.</w:t>
      </w:r>
    </w:p>
    <w:p w14:paraId="6F431ECC" w14:textId="77777777" w:rsidR="0095786F" w:rsidRDefault="0095786F" w:rsidP="0095786F">
      <w:pPr>
        <w:autoSpaceDE w:val="0"/>
        <w:autoSpaceDN w:val="0"/>
        <w:adjustRightInd w:val="0"/>
        <w:spacing w:after="60"/>
      </w:pPr>
      <w:r>
        <w:t xml:space="preserve">Refer to </w:t>
      </w:r>
      <w:r w:rsidRPr="007C63A7">
        <w:rPr>
          <w:i/>
        </w:rPr>
        <w:t xml:space="preserve">Metinno </w:t>
      </w:r>
      <w:r w:rsidRPr="00F238B3">
        <w:rPr>
          <w:iCs/>
        </w:rPr>
        <w:t>technical publications</w:t>
      </w:r>
      <w:r>
        <w:t xml:space="preserve"> within the </w:t>
      </w:r>
      <w:r w:rsidRPr="00962FEC">
        <w:rPr>
          <w:b/>
          <w:bCs/>
          <w:i/>
        </w:rPr>
        <w:t>Metinno Product Portfolio</w:t>
      </w:r>
      <w:r>
        <w:rPr>
          <w:i/>
        </w:rPr>
        <w:t xml:space="preserve"> </w:t>
      </w:r>
      <w:r>
        <w:rPr>
          <w:iCs/>
        </w:rPr>
        <w:t xml:space="preserve">and </w:t>
      </w:r>
      <w:r w:rsidRPr="007C63A7">
        <w:rPr>
          <w:i/>
        </w:rPr>
        <w:t>Australian Standards</w:t>
      </w:r>
      <w:r>
        <w:t xml:space="preserve">. Refer specifically to access provision of the </w:t>
      </w:r>
      <w:r w:rsidRPr="007C63A7">
        <w:rPr>
          <w:i/>
        </w:rPr>
        <w:t>National Construction Code.</w:t>
      </w:r>
      <w:r>
        <w:t xml:space="preserve"> </w:t>
      </w:r>
    </w:p>
    <w:p w14:paraId="726C5517" w14:textId="77777777" w:rsidR="00A0155B" w:rsidRDefault="00A0155B" w:rsidP="0095786F">
      <w:pPr>
        <w:autoSpaceDE w:val="0"/>
        <w:autoSpaceDN w:val="0"/>
        <w:adjustRightInd w:val="0"/>
        <w:spacing w:after="60"/>
        <w:rPr>
          <w:i/>
          <w:iCs/>
        </w:rPr>
      </w:pPr>
    </w:p>
    <w:p w14:paraId="7D017277" w14:textId="12020451" w:rsidR="0095786F" w:rsidRDefault="0095786F" w:rsidP="0095786F">
      <w:pPr>
        <w:autoSpaceDE w:val="0"/>
        <w:autoSpaceDN w:val="0"/>
        <w:adjustRightInd w:val="0"/>
        <w:spacing w:after="60"/>
      </w:pPr>
      <w:r w:rsidRPr="00BA5910">
        <w:rPr>
          <w:i/>
          <w:iCs/>
        </w:rPr>
        <w:t>Contractor</w:t>
      </w:r>
      <w:r>
        <w:t xml:space="preserve"> is to submit samples of all components as well as confirming technical data from the product manufacturer confirming suitability of all components for the intended use unless not required.  </w:t>
      </w:r>
    </w:p>
    <w:p w14:paraId="0A1591F9" w14:textId="77777777" w:rsidR="0095786F" w:rsidRDefault="0095786F" w:rsidP="0095786F">
      <w:pPr>
        <w:autoSpaceDE w:val="0"/>
        <w:autoSpaceDN w:val="0"/>
        <w:adjustRightInd w:val="0"/>
        <w:spacing w:after="60"/>
      </w:pPr>
      <w:r>
        <w:t xml:space="preserve">Select components from the </w:t>
      </w:r>
      <w:r w:rsidRPr="00FE696F">
        <w:rPr>
          <w:b/>
          <w:i/>
        </w:rPr>
        <w:t>Metinno 6000</w:t>
      </w:r>
      <w:r w:rsidRPr="00962FEC">
        <w:rPr>
          <w:b/>
          <w:bCs/>
          <w:i/>
          <w:iCs/>
        </w:rPr>
        <w:t xml:space="preserve"> Series</w:t>
      </w:r>
      <w:r>
        <w:t xml:space="preserve"> system for hinged doors fully coordinated with all adjacent surfaces and with reference to components listed with the published technical manual.</w:t>
      </w:r>
    </w:p>
    <w:p w14:paraId="788DA2C5" w14:textId="77777777" w:rsidR="0095786F" w:rsidRDefault="0095786F" w:rsidP="0095786F">
      <w:pPr>
        <w:autoSpaceDE w:val="0"/>
        <w:autoSpaceDN w:val="0"/>
        <w:adjustRightInd w:val="0"/>
        <w:spacing w:after="60"/>
      </w:pPr>
      <w:r>
        <w:t xml:space="preserve">Provide supporting information including full list of selected integrated handles and concealed locking for review with list of associated items as required for project specific conditions and as listed on schedule below. </w:t>
      </w:r>
    </w:p>
    <w:p w14:paraId="6CAA4AF0" w14:textId="77777777" w:rsidR="0095786F" w:rsidRDefault="0095786F" w:rsidP="0095786F">
      <w:pPr>
        <w:autoSpaceDE w:val="0"/>
        <w:autoSpaceDN w:val="0"/>
        <w:adjustRightInd w:val="0"/>
        <w:spacing w:after="120"/>
        <w:rPr>
          <w:b/>
        </w:rPr>
      </w:pPr>
      <w:r>
        <w:rPr>
          <w:b/>
        </w:rPr>
        <w:t>2.2</w:t>
      </w:r>
      <w:r>
        <w:rPr>
          <w:b/>
        </w:rPr>
        <w:tab/>
      </w:r>
      <w:r w:rsidRPr="00FE696F">
        <w:rPr>
          <w:b/>
        </w:rPr>
        <w:t>Components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58"/>
        <w:gridCol w:w="2262"/>
        <w:gridCol w:w="2269"/>
      </w:tblGrid>
      <w:tr w:rsidR="0095786F" w:rsidRPr="00A74BD3" w14:paraId="1D31C9F8" w14:textId="77777777" w:rsidTr="00426B68">
        <w:tc>
          <w:tcPr>
            <w:tcW w:w="2310" w:type="dxa"/>
            <w:shd w:val="clear" w:color="auto" w:fill="auto"/>
          </w:tcPr>
          <w:p w14:paraId="5C09BE44" w14:textId="77777777" w:rsidR="0095786F" w:rsidRPr="00A74BD3" w:rsidRDefault="0095786F" w:rsidP="00426B68">
            <w:pPr>
              <w:autoSpaceDE w:val="0"/>
              <w:autoSpaceDN w:val="0"/>
              <w:adjustRightInd w:val="0"/>
              <w:spacing w:after="60"/>
              <w:rPr>
                <w:b/>
              </w:rPr>
            </w:pPr>
            <w:r w:rsidRPr="00A74BD3">
              <w:rPr>
                <w:b/>
              </w:rPr>
              <w:t>Item</w:t>
            </w:r>
          </w:p>
        </w:tc>
        <w:tc>
          <w:tcPr>
            <w:tcW w:w="2310" w:type="dxa"/>
            <w:shd w:val="clear" w:color="auto" w:fill="auto"/>
          </w:tcPr>
          <w:p w14:paraId="7CD511E3" w14:textId="77777777" w:rsidR="0095786F" w:rsidRPr="00A74BD3" w:rsidRDefault="0095786F" w:rsidP="00426B68">
            <w:pPr>
              <w:autoSpaceDE w:val="0"/>
              <w:autoSpaceDN w:val="0"/>
              <w:adjustRightInd w:val="0"/>
              <w:spacing w:after="60"/>
              <w:rPr>
                <w:b/>
              </w:rPr>
            </w:pPr>
            <w:r w:rsidRPr="00A74BD3">
              <w:rPr>
                <w:b/>
              </w:rPr>
              <w:t xml:space="preserve">Location </w:t>
            </w:r>
          </w:p>
        </w:tc>
        <w:tc>
          <w:tcPr>
            <w:tcW w:w="2311" w:type="dxa"/>
            <w:shd w:val="clear" w:color="auto" w:fill="auto"/>
          </w:tcPr>
          <w:p w14:paraId="151C33D8" w14:textId="77777777" w:rsidR="0095786F" w:rsidRPr="00A74BD3" w:rsidRDefault="0095786F" w:rsidP="00426B68">
            <w:pPr>
              <w:autoSpaceDE w:val="0"/>
              <w:autoSpaceDN w:val="0"/>
              <w:adjustRightInd w:val="0"/>
              <w:spacing w:after="60"/>
              <w:rPr>
                <w:b/>
              </w:rPr>
            </w:pPr>
            <w:r w:rsidRPr="00A74BD3">
              <w:rPr>
                <w:b/>
              </w:rPr>
              <w:t>Selection from 6000 range</w:t>
            </w:r>
          </w:p>
        </w:tc>
        <w:tc>
          <w:tcPr>
            <w:tcW w:w="2311" w:type="dxa"/>
            <w:shd w:val="clear" w:color="auto" w:fill="auto"/>
          </w:tcPr>
          <w:p w14:paraId="75FD9B0A" w14:textId="77777777" w:rsidR="0095786F" w:rsidRPr="00A74BD3" w:rsidRDefault="0095786F" w:rsidP="00426B68">
            <w:pPr>
              <w:autoSpaceDE w:val="0"/>
              <w:autoSpaceDN w:val="0"/>
              <w:adjustRightInd w:val="0"/>
              <w:spacing w:after="60"/>
              <w:rPr>
                <w:b/>
              </w:rPr>
            </w:pPr>
            <w:r w:rsidRPr="00A74BD3">
              <w:rPr>
                <w:b/>
              </w:rPr>
              <w:t xml:space="preserve">Comments </w:t>
            </w:r>
          </w:p>
        </w:tc>
      </w:tr>
      <w:tr w:rsidR="0095786F" w:rsidRPr="00A74BD3" w14:paraId="0F1C4AF2" w14:textId="77777777" w:rsidTr="00426B68">
        <w:tc>
          <w:tcPr>
            <w:tcW w:w="2310" w:type="dxa"/>
            <w:shd w:val="clear" w:color="auto" w:fill="auto"/>
          </w:tcPr>
          <w:p w14:paraId="1A1DE1F9" w14:textId="77777777" w:rsidR="0095786F" w:rsidRPr="00A74BD3" w:rsidRDefault="0095786F" w:rsidP="00426B68">
            <w:pPr>
              <w:autoSpaceDE w:val="0"/>
              <w:autoSpaceDN w:val="0"/>
              <w:adjustRightInd w:val="0"/>
              <w:spacing w:after="60"/>
            </w:pPr>
            <w:r w:rsidRPr="00A74BD3">
              <w:t>Aluminium frame</w:t>
            </w:r>
          </w:p>
        </w:tc>
        <w:tc>
          <w:tcPr>
            <w:tcW w:w="2310" w:type="dxa"/>
            <w:shd w:val="clear" w:color="auto" w:fill="auto"/>
          </w:tcPr>
          <w:p w14:paraId="0772CDC0"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5A4BEC61"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2DB836D5" w14:textId="77777777" w:rsidR="0095786F" w:rsidRPr="00A74BD3" w:rsidRDefault="0095786F" w:rsidP="00426B68">
            <w:pPr>
              <w:autoSpaceDE w:val="0"/>
              <w:autoSpaceDN w:val="0"/>
              <w:adjustRightInd w:val="0"/>
              <w:spacing w:after="60"/>
              <w:rPr>
                <w:b/>
              </w:rPr>
            </w:pPr>
          </w:p>
        </w:tc>
      </w:tr>
      <w:tr w:rsidR="0095786F" w:rsidRPr="00A74BD3" w14:paraId="3A24422A" w14:textId="77777777" w:rsidTr="00426B68">
        <w:tc>
          <w:tcPr>
            <w:tcW w:w="2310" w:type="dxa"/>
            <w:shd w:val="clear" w:color="auto" w:fill="auto"/>
          </w:tcPr>
          <w:p w14:paraId="4B73D6EB" w14:textId="77777777" w:rsidR="0095786F" w:rsidRPr="00A74BD3" w:rsidRDefault="0095786F" w:rsidP="00426B68">
            <w:pPr>
              <w:autoSpaceDE w:val="0"/>
              <w:autoSpaceDN w:val="0"/>
              <w:adjustRightInd w:val="0"/>
              <w:spacing w:after="60"/>
            </w:pPr>
            <w:r w:rsidRPr="00A74BD3">
              <w:t>Glass</w:t>
            </w:r>
          </w:p>
        </w:tc>
        <w:tc>
          <w:tcPr>
            <w:tcW w:w="2310" w:type="dxa"/>
            <w:shd w:val="clear" w:color="auto" w:fill="auto"/>
          </w:tcPr>
          <w:p w14:paraId="3608C745"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09D16A00"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41DC43DD" w14:textId="77777777" w:rsidR="0095786F" w:rsidRPr="00A74BD3" w:rsidRDefault="0095786F" w:rsidP="00426B68">
            <w:pPr>
              <w:autoSpaceDE w:val="0"/>
              <w:autoSpaceDN w:val="0"/>
              <w:adjustRightInd w:val="0"/>
              <w:spacing w:after="60"/>
              <w:rPr>
                <w:b/>
              </w:rPr>
            </w:pPr>
          </w:p>
        </w:tc>
      </w:tr>
      <w:tr w:rsidR="0095786F" w:rsidRPr="00A74BD3" w14:paraId="55BC5EAF" w14:textId="77777777" w:rsidTr="00426B68">
        <w:tc>
          <w:tcPr>
            <w:tcW w:w="2310" w:type="dxa"/>
            <w:shd w:val="clear" w:color="auto" w:fill="auto"/>
          </w:tcPr>
          <w:p w14:paraId="1C0B06AC" w14:textId="77777777" w:rsidR="0095786F" w:rsidRPr="00A74BD3" w:rsidRDefault="0095786F" w:rsidP="00426B68">
            <w:pPr>
              <w:autoSpaceDE w:val="0"/>
              <w:autoSpaceDN w:val="0"/>
              <w:adjustRightInd w:val="0"/>
              <w:spacing w:after="60"/>
            </w:pPr>
            <w:r w:rsidRPr="00A74BD3">
              <w:t xml:space="preserve">Accessories </w:t>
            </w:r>
          </w:p>
        </w:tc>
        <w:tc>
          <w:tcPr>
            <w:tcW w:w="2310" w:type="dxa"/>
            <w:shd w:val="clear" w:color="auto" w:fill="auto"/>
          </w:tcPr>
          <w:p w14:paraId="6E0BBDE9"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53819425"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2D1D3D10" w14:textId="77777777" w:rsidR="0095786F" w:rsidRPr="00A74BD3" w:rsidRDefault="0095786F" w:rsidP="00426B68">
            <w:pPr>
              <w:autoSpaceDE w:val="0"/>
              <w:autoSpaceDN w:val="0"/>
              <w:adjustRightInd w:val="0"/>
              <w:spacing w:after="60"/>
              <w:rPr>
                <w:b/>
              </w:rPr>
            </w:pPr>
          </w:p>
        </w:tc>
      </w:tr>
      <w:tr w:rsidR="0095786F" w:rsidRPr="00A74BD3" w14:paraId="0504B90F" w14:textId="77777777" w:rsidTr="00426B68">
        <w:tc>
          <w:tcPr>
            <w:tcW w:w="2310" w:type="dxa"/>
            <w:shd w:val="clear" w:color="auto" w:fill="auto"/>
          </w:tcPr>
          <w:p w14:paraId="3689518B" w14:textId="77777777" w:rsidR="0095786F" w:rsidRPr="00A74BD3" w:rsidRDefault="0095786F" w:rsidP="00426B68">
            <w:pPr>
              <w:autoSpaceDE w:val="0"/>
              <w:autoSpaceDN w:val="0"/>
              <w:adjustRightInd w:val="0"/>
              <w:spacing w:after="60"/>
            </w:pPr>
            <w:r w:rsidRPr="00A74BD3">
              <w:t>Seals</w:t>
            </w:r>
          </w:p>
        </w:tc>
        <w:tc>
          <w:tcPr>
            <w:tcW w:w="2310" w:type="dxa"/>
            <w:shd w:val="clear" w:color="auto" w:fill="auto"/>
          </w:tcPr>
          <w:p w14:paraId="4D09FF89"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139D13E6" w14:textId="77777777" w:rsidR="0095786F" w:rsidRPr="00A74BD3" w:rsidRDefault="0095786F" w:rsidP="00426B68">
            <w:pPr>
              <w:autoSpaceDE w:val="0"/>
              <w:autoSpaceDN w:val="0"/>
              <w:adjustRightInd w:val="0"/>
              <w:spacing w:after="60"/>
              <w:rPr>
                <w:b/>
              </w:rPr>
            </w:pPr>
          </w:p>
        </w:tc>
        <w:tc>
          <w:tcPr>
            <w:tcW w:w="2311" w:type="dxa"/>
            <w:shd w:val="clear" w:color="auto" w:fill="auto"/>
          </w:tcPr>
          <w:p w14:paraId="0C110BF7" w14:textId="77777777" w:rsidR="0095786F" w:rsidRPr="00A74BD3" w:rsidRDefault="0095786F" w:rsidP="00426B68">
            <w:pPr>
              <w:autoSpaceDE w:val="0"/>
              <w:autoSpaceDN w:val="0"/>
              <w:adjustRightInd w:val="0"/>
              <w:spacing w:after="60"/>
              <w:rPr>
                <w:b/>
              </w:rPr>
            </w:pPr>
          </w:p>
        </w:tc>
      </w:tr>
    </w:tbl>
    <w:p w14:paraId="213C1C03" w14:textId="77777777" w:rsidR="0095786F" w:rsidRPr="00922124" w:rsidRDefault="0095786F" w:rsidP="0095786F">
      <w:pPr>
        <w:autoSpaceDE w:val="0"/>
        <w:autoSpaceDN w:val="0"/>
        <w:adjustRightInd w:val="0"/>
        <w:spacing w:after="60"/>
        <w:rPr>
          <w:b/>
          <w:bCs/>
          <w:color w:val="000000"/>
          <w:lang w:eastAsia="en-AU"/>
        </w:rPr>
      </w:pPr>
      <w:r>
        <w:rPr>
          <w:b/>
          <w:bCs/>
          <w:color w:val="000000"/>
          <w:lang w:eastAsia="en-AU"/>
        </w:rPr>
        <w:br/>
        <w:t>2.3</w:t>
      </w:r>
      <w:r>
        <w:rPr>
          <w:b/>
          <w:bCs/>
          <w:color w:val="000000"/>
          <w:lang w:eastAsia="en-AU"/>
        </w:rPr>
        <w:tab/>
      </w:r>
      <w:r w:rsidRPr="00922124">
        <w:rPr>
          <w:b/>
          <w:bCs/>
          <w:color w:val="000000"/>
          <w:lang w:eastAsia="en-AU"/>
        </w:rPr>
        <w:t>Standards</w:t>
      </w:r>
    </w:p>
    <w:p w14:paraId="1A0B7556" w14:textId="77777777" w:rsidR="0095786F" w:rsidRDefault="0095786F" w:rsidP="0095786F">
      <w:pPr>
        <w:autoSpaceDE w:val="0"/>
        <w:autoSpaceDN w:val="0"/>
        <w:adjustRightInd w:val="0"/>
        <w:spacing w:after="60"/>
      </w:pPr>
      <w:r>
        <w:t xml:space="preserve">Refer to and conform with all </w:t>
      </w:r>
      <w:r w:rsidRPr="00962FEC">
        <w:rPr>
          <w:i/>
          <w:iCs/>
        </w:rPr>
        <w:t>Australian Standards</w:t>
      </w:r>
      <w:r>
        <w:t>, e.g. the following referenced, as applicable to project specific requirements and confirm as submission of shop drawings.</w:t>
      </w:r>
    </w:p>
    <w:p w14:paraId="44A11A57" w14:textId="77777777" w:rsidR="0095786F" w:rsidRDefault="0095786F" w:rsidP="0095786F">
      <w:pPr>
        <w:autoSpaceDE w:val="0"/>
        <w:autoSpaceDN w:val="0"/>
        <w:adjustRightInd w:val="0"/>
        <w:spacing w:after="60"/>
        <w:ind w:firstLine="720"/>
      </w:pPr>
      <w:r>
        <w:t>AS 1231</w:t>
      </w:r>
      <w:r>
        <w:tab/>
        <w:t>2000</w:t>
      </w:r>
      <w:r>
        <w:tab/>
        <w:t>Aluminium and aluminium allows – Anodic oxidised coatings</w:t>
      </w:r>
    </w:p>
    <w:p w14:paraId="737C5AFD" w14:textId="77777777" w:rsidR="0095786F" w:rsidRDefault="0095786F" w:rsidP="0095786F">
      <w:pPr>
        <w:autoSpaceDE w:val="0"/>
        <w:autoSpaceDN w:val="0"/>
        <w:adjustRightInd w:val="0"/>
        <w:spacing w:after="60"/>
        <w:ind w:firstLine="720"/>
      </w:pPr>
      <w:r>
        <w:t>AS 1428</w:t>
      </w:r>
      <w:r>
        <w:tab/>
      </w:r>
      <w:r>
        <w:tab/>
        <w:t>Design for access and mobility</w:t>
      </w:r>
      <w:r>
        <w:tab/>
      </w:r>
    </w:p>
    <w:p w14:paraId="04BB7E85" w14:textId="77777777" w:rsidR="0095786F" w:rsidRDefault="0095786F" w:rsidP="0095786F">
      <w:pPr>
        <w:autoSpaceDE w:val="0"/>
        <w:autoSpaceDN w:val="0"/>
        <w:adjustRightInd w:val="0"/>
        <w:spacing w:after="120"/>
        <w:ind w:firstLine="720"/>
      </w:pPr>
      <w:r>
        <w:t>AS 1428.1</w:t>
      </w:r>
      <w:r>
        <w:tab/>
        <w:t>2009</w:t>
      </w:r>
      <w:r>
        <w:tab/>
        <w:t>General requirements for access</w:t>
      </w:r>
    </w:p>
    <w:p w14:paraId="27F1694B" w14:textId="77777777" w:rsidR="0095786F" w:rsidRDefault="0095786F" w:rsidP="0095786F">
      <w:pPr>
        <w:autoSpaceDE w:val="0"/>
        <w:autoSpaceDN w:val="0"/>
        <w:adjustRightInd w:val="0"/>
        <w:spacing w:after="60"/>
        <w:rPr>
          <w:b/>
          <w:bCs/>
          <w:color w:val="000000"/>
          <w:lang w:eastAsia="en-AU"/>
        </w:rPr>
      </w:pPr>
      <w:r>
        <w:rPr>
          <w:b/>
          <w:bCs/>
          <w:color w:val="000000"/>
          <w:lang w:eastAsia="en-AU"/>
        </w:rPr>
        <w:t>2.4</w:t>
      </w:r>
      <w:r>
        <w:rPr>
          <w:b/>
          <w:bCs/>
          <w:color w:val="000000"/>
          <w:lang w:eastAsia="en-AU"/>
        </w:rPr>
        <w:tab/>
      </w:r>
      <w:r w:rsidRPr="00CB4282">
        <w:rPr>
          <w:b/>
          <w:bCs/>
          <w:color w:val="000000"/>
          <w:lang w:eastAsia="en-AU"/>
        </w:rPr>
        <w:t>Design</w:t>
      </w:r>
    </w:p>
    <w:p w14:paraId="736125D4" w14:textId="77777777" w:rsidR="0095786F" w:rsidRDefault="0095786F" w:rsidP="0095786F">
      <w:pPr>
        <w:autoSpaceDE w:val="0"/>
        <w:autoSpaceDN w:val="0"/>
        <w:adjustRightInd w:val="0"/>
        <w:spacing w:after="60"/>
        <w:rPr>
          <w:bCs/>
          <w:color w:val="000000"/>
          <w:lang w:eastAsia="en-AU"/>
        </w:rPr>
      </w:pPr>
      <w:r>
        <w:rPr>
          <w:bCs/>
          <w:color w:val="000000"/>
          <w:lang w:eastAsia="en-AU"/>
        </w:rPr>
        <w:t xml:space="preserve">Provide shop drawings with direct reference to associated components selected form the </w:t>
      </w:r>
      <w:r w:rsidRPr="00962FEC">
        <w:rPr>
          <w:b/>
          <w:i/>
          <w:iCs/>
          <w:color w:val="000000"/>
          <w:lang w:eastAsia="en-AU"/>
        </w:rPr>
        <w:t>Metinno Product Portfolio</w:t>
      </w:r>
      <w:r>
        <w:rPr>
          <w:bCs/>
          <w:color w:val="000000"/>
          <w:lang w:eastAsia="en-AU"/>
        </w:rPr>
        <w:t xml:space="preserve"> publication for design review.</w:t>
      </w:r>
    </w:p>
    <w:p w14:paraId="70F53012" w14:textId="77777777" w:rsidR="0095786F" w:rsidRDefault="0095786F" w:rsidP="0095786F">
      <w:pPr>
        <w:autoSpaceDE w:val="0"/>
        <w:autoSpaceDN w:val="0"/>
        <w:adjustRightInd w:val="0"/>
        <w:spacing w:after="120"/>
        <w:rPr>
          <w:bCs/>
          <w:color w:val="000000"/>
          <w:lang w:eastAsia="en-AU"/>
        </w:rPr>
      </w:pPr>
      <w:r>
        <w:rPr>
          <w:bCs/>
          <w:color w:val="000000"/>
          <w:lang w:eastAsia="en-AU"/>
        </w:rPr>
        <w:t xml:space="preserve">Ensure that all components meet the access requirements as applicable to project statutory requirements and to attached reports as listed within the architectural documentation. </w:t>
      </w:r>
    </w:p>
    <w:p w14:paraId="09421EB3" w14:textId="77777777" w:rsidR="0095786F" w:rsidRPr="007469AA" w:rsidRDefault="0095786F" w:rsidP="0095786F">
      <w:pPr>
        <w:pStyle w:val="Heading4"/>
        <w:spacing w:before="0"/>
        <w:rPr>
          <w:rFonts w:ascii="Arial" w:hAnsi="Arial" w:cs="Arial"/>
          <w:sz w:val="22"/>
          <w:szCs w:val="22"/>
        </w:rPr>
      </w:pPr>
      <w:r>
        <w:rPr>
          <w:rFonts w:ascii="Arial" w:hAnsi="Arial" w:cs="Arial"/>
          <w:sz w:val="22"/>
          <w:szCs w:val="22"/>
        </w:rPr>
        <w:t>2.5</w:t>
      </w:r>
      <w:r>
        <w:rPr>
          <w:rFonts w:ascii="Arial" w:hAnsi="Arial" w:cs="Arial"/>
          <w:sz w:val="22"/>
          <w:szCs w:val="22"/>
        </w:rPr>
        <w:tab/>
      </w:r>
      <w:r w:rsidRPr="007469AA">
        <w:rPr>
          <w:rFonts w:ascii="Arial" w:hAnsi="Arial" w:cs="Arial"/>
          <w:sz w:val="22"/>
          <w:szCs w:val="22"/>
        </w:rPr>
        <w:t>Tolerance</w:t>
      </w:r>
    </w:p>
    <w:p w14:paraId="48A06BC1" w14:textId="77777777" w:rsidR="0095786F" w:rsidRPr="007469AA" w:rsidRDefault="0095786F" w:rsidP="005B4F06">
      <w:pPr>
        <w:spacing w:after="120"/>
      </w:pPr>
      <w:r w:rsidRPr="007469AA">
        <w:t>Squareness: The difference between the lengths of diagonals of a door: ≤ 3 mm.</w:t>
      </w:r>
    </w:p>
    <w:p w14:paraId="4D52A3D4" w14:textId="77777777" w:rsidR="0095786F" w:rsidRPr="007469AA" w:rsidRDefault="0095786F" w:rsidP="005B4F06">
      <w:pPr>
        <w:spacing w:after="120"/>
      </w:pPr>
      <w:r w:rsidRPr="007469AA">
        <w:t>Twist: The difference between perpendicular measurements taken from diagonal corners: ≤ 3 mm.</w:t>
      </w:r>
    </w:p>
    <w:p w14:paraId="7663D840" w14:textId="77777777" w:rsidR="0095786F" w:rsidRPr="007469AA" w:rsidRDefault="0095786F" w:rsidP="005B4F06">
      <w:pPr>
        <w:spacing w:after="0"/>
      </w:pPr>
      <w:r w:rsidRPr="007469AA">
        <w:t>Nominal size (mm):</w:t>
      </w:r>
    </w:p>
    <w:p w14:paraId="6F6C0017" w14:textId="77777777" w:rsidR="0095786F" w:rsidRPr="007469AA" w:rsidRDefault="0095786F" w:rsidP="0095786F">
      <w:pPr>
        <w:pStyle w:val="NormalIndent"/>
        <w:spacing w:after="0"/>
        <w:rPr>
          <w:rFonts w:cs="Arial"/>
          <w:sz w:val="22"/>
          <w:szCs w:val="22"/>
        </w:rPr>
      </w:pPr>
      <w:r w:rsidRPr="007469AA">
        <w:rPr>
          <w:rFonts w:cs="Arial"/>
          <w:sz w:val="22"/>
          <w:szCs w:val="22"/>
        </w:rPr>
        <w:t>Height: + 0, - 2.</w:t>
      </w:r>
    </w:p>
    <w:p w14:paraId="1D4C617A" w14:textId="77777777" w:rsidR="0095786F" w:rsidRDefault="0095786F" w:rsidP="0095786F">
      <w:pPr>
        <w:pStyle w:val="NormalIndent"/>
        <w:spacing w:after="0"/>
      </w:pPr>
      <w:r w:rsidRPr="007469AA">
        <w:rPr>
          <w:rFonts w:cs="Arial"/>
          <w:sz w:val="22"/>
          <w:szCs w:val="22"/>
        </w:rPr>
        <w:t>Width: + 0, - 2</w:t>
      </w:r>
      <w:r>
        <w:t>.</w:t>
      </w:r>
    </w:p>
    <w:p w14:paraId="1644472F" w14:textId="7DC4856D" w:rsidR="00A0155B" w:rsidRDefault="00A0155B" w:rsidP="0095786F">
      <w:pPr>
        <w:autoSpaceDE w:val="0"/>
        <w:autoSpaceDN w:val="0"/>
        <w:adjustRightInd w:val="0"/>
        <w:spacing w:after="120"/>
        <w:rPr>
          <w:bCs/>
          <w:color w:val="000000"/>
          <w:lang w:eastAsia="en-AU"/>
        </w:rPr>
      </w:pPr>
    </w:p>
    <w:p w14:paraId="773FA440" w14:textId="77777777" w:rsidR="00A0155B" w:rsidRDefault="00A0155B">
      <w:pPr>
        <w:spacing w:before="0" w:after="160"/>
        <w:rPr>
          <w:bCs/>
          <w:color w:val="000000"/>
          <w:lang w:eastAsia="en-AU"/>
        </w:rPr>
      </w:pPr>
      <w:r>
        <w:rPr>
          <w:bCs/>
          <w:color w:val="000000"/>
          <w:lang w:eastAsia="en-AU"/>
        </w:rPr>
        <w:br w:type="page"/>
      </w:r>
    </w:p>
    <w:p w14:paraId="1AE92887" w14:textId="5A76319E" w:rsidR="00A0155B" w:rsidRDefault="00A0155B" w:rsidP="0095786F">
      <w:pPr>
        <w:autoSpaceDE w:val="0"/>
        <w:autoSpaceDN w:val="0"/>
        <w:adjustRightInd w:val="0"/>
        <w:spacing w:after="120"/>
        <w:rPr>
          <w:bCs/>
          <w:color w:val="000000"/>
          <w:lang w:eastAsia="en-AU"/>
        </w:rPr>
      </w:pPr>
    </w:p>
    <w:p w14:paraId="546BA2F3" w14:textId="77777777" w:rsidR="0095786F" w:rsidRPr="00BD6E15" w:rsidRDefault="0095786F" w:rsidP="0095786F">
      <w:pPr>
        <w:numPr>
          <w:ilvl w:val="0"/>
          <w:numId w:val="7"/>
        </w:numPr>
        <w:pBdr>
          <w:bottom w:val="single" w:sz="4" w:space="1" w:color="auto"/>
        </w:pBdr>
        <w:spacing w:before="0" w:after="240" w:line="240" w:lineRule="auto"/>
        <w:ind w:left="357" w:hanging="357"/>
        <w:rPr>
          <w:b/>
          <w:bCs/>
        </w:rPr>
      </w:pPr>
      <w:r w:rsidRPr="00BD6E15">
        <w:rPr>
          <w:b/>
        </w:rPr>
        <w:t>METINNO ALUMINIUM HINGED DOOR SYSTEM</w:t>
      </w:r>
      <w:r w:rsidRPr="00BD6E15">
        <w:rPr>
          <w:b/>
        </w:rPr>
        <w:tab/>
      </w:r>
      <w:r w:rsidRPr="00BD6E15">
        <w:rPr>
          <w:b/>
        </w:rPr>
        <w:tab/>
      </w:r>
      <w:r w:rsidRPr="00BD6E15">
        <w:rPr>
          <w:b/>
        </w:rPr>
        <w:tab/>
      </w:r>
      <w:r w:rsidRPr="00BD6E15">
        <w:rPr>
          <w:b/>
        </w:rPr>
        <w:tab/>
      </w:r>
      <w:r w:rsidRPr="00BD6E15">
        <w:rPr>
          <w:b/>
        </w:rPr>
        <w:tab/>
      </w:r>
    </w:p>
    <w:p w14:paraId="40572C0E" w14:textId="77777777" w:rsidR="0095786F" w:rsidRPr="00BB0728" w:rsidRDefault="0095786F" w:rsidP="0095786F">
      <w:pPr>
        <w:spacing w:after="60"/>
        <w:rPr>
          <w:b/>
          <w:bCs/>
          <w:u w:val="single"/>
        </w:rPr>
      </w:pPr>
      <w:r w:rsidRPr="00BB0728">
        <w:rPr>
          <w:b/>
          <w:bCs/>
          <w:color w:val="000000"/>
          <w:lang w:eastAsia="en-AU"/>
        </w:rPr>
        <w:t>3.1</w:t>
      </w:r>
      <w:r w:rsidRPr="00BB0728">
        <w:rPr>
          <w:b/>
          <w:bCs/>
          <w:color w:val="000000"/>
          <w:lang w:eastAsia="en-AU"/>
        </w:rPr>
        <w:tab/>
        <w:t>General</w:t>
      </w:r>
    </w:p>
    <w:p w14:paraId="6B41DE83" w14:textId="77777777" w:rsidR="0095786F" w:rsidRDefault="0095786F" w:rsidP="0095786F">
      <w:pPr>
        <w:autoSpaceDE w:val="0"/>
        <w:autoSpaceDN w:val="0"/>
        <w:adjustRightInd w:val="0"/>
        <w:spacing w:after="60"/>
      </w:pPr>
      <w:r>
        <w:t>Provide hinged door system consisting of aluminium framed components of configurations as shown on architectural drawings and meeting the product manufacturer’s specifications.</w:t>
      </w:r>
      <w:r w:rsidRPr="00004298">
        <w:t xml:space="preserve"> </w:t>
      </w:r>
      <w:r>
        <w:t xml:space="preserve"> </w:t>
      </w:r>
    </w:p>
    <w:p w14:paraId="59024817" w14:textId="77777777" w:rsidR="0095786F" w:rsidRDefault="0095786F" w:rsidP="0095786F">
      <w:pPr>
        <w:autoSpaceDE w:val="0"/>
        <w:autoSpaceDN w:val="0"/>
        <w:adjustRightInd w:val="0"/>
        <w:spacing w:after="60"/>
      </w:pPr>
      <w:r>
        <w:t xml:space="preserve">For selection of components refer to approved shop drawings and read in conjunction with the </w:t>
      </w:r>
      <w:r w:rsidRPr="00DD58DC">
        <w:rPr>
          <w:b/>
          <w:bCs/>
          <w:i/>
          <w:iCs/>
        </w:rPr>
        <w:t>Metinno</w:t>
      </w:r>
      <w:r>
        <w:t xml:space="preserve"> </w:t>
      </w:r>
      <w:r w:rsidRPr="00142DB0">
        <w:rPr>
          <w:b/>
          <w:i/>
        </w:rPr>
        <w:t>6000 Series</w:t>
      </w:r>
      <w:r>
        <w:t xml:space="preserve"> component information within the </w:t>
      </w:r>
      <w:r w:rsidRPr="00962FEC">
        <w:rPr>
          <w:i/>
          <w:iCs/>
        </w:rPr>
        <w:t>Metinno</w:t>
      </w:r>
      <w:r w:rsidRPr="00713477">
        <w:t xml:space="preserve"> technical publications within the </w:t>
      </w:r>
      <w:r w:rsidRPr="00962FEC">
        <w:rPr>
          <w:b/>
          <w:bCs/>
          <w:i/>
          <w:iCs/>
        </w:rPr>
        <w:t>Metinno Product Portfolio</w:t>
      </w:r>
      <w:r>
        <w:rPr>
          <w:i/>
          <w:iCs/>
        </w:rPr>
        <w:t>.</w:t>
      </w:r>
      <w:r w:rsidDel="005B5F73">
        <w:t xml:space="preserve"> </w:t>
      </w:r>
    </w:p>
    <w:p w14:paraId="479487FA" w14:textId="77777777" w:rsidR="0095786F" w:rsidRDefault="0095786F" w:rsidP="0095786F">
      <w:pPr>
        <w:autoSpaceDE w:val="0"/>
        <w:autoSpaceDN w:val="0"/>
        <w:adjustRightInd w:val="0"/>
        <w:spacing w:after="120"/>
      </w:pPr>
      <w:r>
        <w:t>Refer to project specific information on the required sound rating and provide additional sound rated components as per the product manufacturer’s specifications if and when required.</w:t>
      </w:r>
    </w:p>
    <w:p w14:paraId="283151B2" w14:textId="77777777" w:rsidR="0095786F" w:rsidRDefault="0095786F" w:rsidP="0095786F">
      <w:pPr>
        <w:autoSpaceDE w:val="0"/>
        <w:autoSpaceDN w:val="0"/>
        <w:adjustRightInd w:val="0"/>
        <w:spacing w:after="60"/>
        <w:rPr>
          <w:b/>
        </w:rPr>
      </w:pPr>
      <w:r>
        <w:rPr>
          <w:b/>
        </w:rPr>
        <w:t>3.2</w:t>
      </w:r>
      <w:r>
        <w:rPr>
          <w:b/>
        </w:rPr>
        <w:tab/>
      </w:r>
      <w:r w:rsidRPr="00142DB0">
        <w:rPr>
          <w:b/>
        </w:rPr>
        <w:t xml:space="preserve">Aluminium </w:t>
      </w:r>
      <w:r>
        <w:rPr>
          <w:b/>
        </w:rPr>
        <w:t>F</w:t>
      </w:r>
      <w:r w:rsidRPr="00142DB0">
        <w:rPr>
          <w:b/>
        </w:rPr>
        <w:t xml:space="preserve">rame </w:t>
      </w:r>
    </w:p>
    <w:p w14:paraId="0717E545" w14:textId="77777777" w:rsidR="0095786F" w:rsidRPr="00142DB0" w:rsidRDefault="0095786F" w:rsidP="0095786F">
      <w:pPr>
        <w:autoSpaceDE w:val="0"/>
        <w:autoSpaceDN w:val="0"/>
        <w:adjustRightInd w:val="0"/>
        <w:spacing w:after="120"/>
      </w:pPr>
      <w:r>
        <w:t xml:space="preserve">Provide aluminium frame components including all associated trim as per the reviewed shop drawings based on </w:t>
      </w:r>
      <w:r w:rsidRPr="00BF4467">
        <w:rPr>
          <w:b/>
          <w:bCs/>
          <w:i/>
          <w:iCs/>
        </w:rPr>
        <w:t>Metinno 6000 Series</w:t>
      </w:r>
      <w:r>
        <w:t xml:space="preserve"> doors and product manufacturer’s standard details. </w:t>
      </w:r>
    </w:p>
    <w:p w14:paraId="706562EE" w14:textId="77777777" w:rsidR="0095786F" w:rsidRDefault="0095786F" w:rsidP="0095786F">
      <w:pPr>
        <w:autoSpaceDE w:val="0"/>
        <w:autoSpaceDN w:val="0"/>
        <w:adjustRightInd w:val="0"/>
        <w:spacing w:after="60"/>
        <w:rPr>
          <w:b/>
          <w:bCs/>
          <w:color w:val="000000"/>
          <w:lang w:eastAsia="en-AU"/>
        </w:rPr>
      </w:pPr>
      <w:r>
        <w:rPr>
          <w:b/>
          <w:bCs/>
          <w:color w:val="000000"/>
          <w:lang w:eastAsia="en-AU"/>
        </w:rPr>
        <w:t>3.3</w:t>
      </w:r>
      <w:r>
        <w:rPr>
          <w:b/>
          <w:bCs/>
          <w:color w:val="000000"/>
          <w:lang w:eastAsia="en-AU"/>
        </w:rPr>
        <w:tab/>
      </w:r>
      <w:r w:rsidRPr="001978A5">
        <w:rPr>
          <w:b/>
          <w:bCs/>
          <w:color w:val="000000"/>
          <w:lang w:eastAsia="en-AU"/>
        </w:rPr>
        <w:t xml:space="preserve">Glass </w:t>
      </w:r>
      <w:r>
        <w:rPr>
          <w:b/>
          <w:bCs/>
          <w:color w:val="000000"/>
          <w:lang w:eastAsia="en-AU"/>
        </w:rPr>
        <w:t>C</w:t>
      </w:r>
      <w:r w:rsidRPr="001978A5">
        <w:rPr>
          <w:b/>
          <w:bCs/>
          <w:color w:val="000000"/>
          <w:lang w:eastAsia="en-AU"/>
        </w:rPr>
        <w:t>omponents</w:t>
      </w:r>
    </w:p>
    <w:p w14:paraId="7C913E97" w14:textId="77777777" w:rsidR="0095786F" w:rsidRDefault="0095786F" w:rsidP="0095786F">
      <w:pPr>
        <w:autoSpaceDE w:val="0"/>
        <w:autoSpaceDN w:val="0"/>
        <w:adjustRightInd w:val="0"/>
        <w:spacing w:after="120"/>
        <w:rPr>
          <w:b/>
          <w:bCs/>
          <w:color w:val="000000"/>
          <w:lang w:eastAsia="en-AU"/>
        </w:rPr>
      </w:pPr>
      <w:r>
        <w:rPr>
          <w:bCs/>
          <w:color w:val="000000"/>
          <w:lang w:eastAsia="en-AU"/>
        </w:rPr>
        <w:t xml:space="preserve">Provide all glass components with selection and performance levels of glass meeting the impact resistance as per the </w:t>
      </w:r>
      <w:r w:rsidRPr="00962FEC">
        <w:rPr>
          <w:bCs/>
          <w:i/>
          <w:iCs/>
          <w:color w:val="000000"/>
          <w:lang w:eastAsia="en-AU"/>
        </w:rPr>
        <w:t>Australian Standard</w:t>
      </w:r>
      <w:r>
        <w:rPr>
          <w:bCs/>
          <w:color w:val="000000"/>
          <w:lang w:eastAsia="en-AU"/>
        </w:rPr>
        <w:t xml:space="preserve">, </w:t>
      </w:r>
      <w:r w:rsidRPr="00962FEC">
        <w:rPr>
          <w:bCs/>
          <w:i/>
          <w:iCs/>
          <w:color w:val="000000"/>
          <w:lang w:eastAsia="en-AU"/>
        </w:rPr>
        <w:t>National Construction Code</w:t>
      </w:r>
      <w:r>
        <w:rPr>
          <w:bCs/>
          <w:color w:val="000000"/>
          <w:lang w:eastAsia="en-AU"/>
        </w:rPr>
        <w:t xml:space="preserve"> and technical information within the manufacturer’s technical publication, </w:t>
      </w:r>
      <w:r w:rsidRPr="00962FEC">
        <w:rPr>
          <w:b/>
          <w:i/>
          <w:iCs/>
          <w:color w:val="000000"/>
          <w:lang w:eastAsia="en-AU"/>
        </w:rPr>
        <w:t>Metinno Product Portfolio</w:t>
      </w:r>
      <w:r>
        <w:rPr>
          <w:bCs/>
          <w:color w:val="000000"/>
          <w:lang w:eastAsia="en-AU"/>
        </w:rPr>
        <w:t>.</w:t>
      </w:r>
    </w:p>
    <w:p w14:paraId="6B1B2A0D" w14:textId="77777777" w:rsidR="0095786F" w:rsidRDefault="0095786F" w:rsidP="0095786F">
      <w:pPr>
        <w:autoSpaceDE w:val="0"/>
        <w:autoSpaceDN w:val="0"/>
        <w:adjustRightInd w:val="0"/>
        <w:spacing w:after="60"/>
        <w:rPr>
          <w:b/>
          <w:bCs/>
          <w:color w:val="000000"/>
          <w:lang w:eastAsia="en-AU"/>
        </w:rPr>
      </w:pPr>
      <w:r>
        <w:rPr>
          <w:b/>
          <w:bCs/>
          <w:color w:val="000000"/>
          <w:lang w:eastAsia="en-AU"/>
        </w:rPr>
        <w:t>3.4</w:t>
      </w:r>
      <w:r>
        <w:rPr>
          <w:b/>
          <w:bCs/>
          <w:color w:val="000000"/>
          <w:lang w:eastAsia="en-AU"/>
        </w:rPr>
        <w:tab/>
        <w:t>Trim</w:t>
      </w:r>
    </w:p>
    <w:p w14:paraId="0C293707" w14:textId="77777777" w:rsidR="0095786F" w:rsidRPr="00F0688F" w:rsidRDefault="0095786F" w:rsidP="0095786F">
      <w:pPr>
        <w:autoSpaceDE w:val="0"/>
        <w:autoSpaceDN w:val="0"/>
        <w:adjustRightInd w:val="0"/>
        <w:spacing w:after="60"/>
        <w:rPr>
          <w:b/>
          <w:bCs/>
          <w:color w:val="000000"/>
          <w:lang w:eastAsia="en-AU"/>
        </w:rPr>
      </w:pPr>
      <w:r>
        <w:t xml:space="preserve">Provide all associated trim to hinged door system all fully coordinated with adjacent building elements. </w:t>
      </w:r>
    </w:p>
    <w:p w14:paraId="2430B63A" w14:textId="77777777" w:rsidR="0095786F" w:rsidRDefault="0095786F" w:rsidP="0095786F">
      <w:pPr>
        <w:autoSpaceDE w:val="0"/>
        <w:autoSpaceDN w:val="0"/>
        <w:adjustRightInd w:val="0"/>
        <w:spacing w:after="120"/>
      </w:pPr>
      <w:r>
        <w:t xml:space="preserve">Provide all to reviewed submission of requested samples including finishes and shop drawings as required by the </w:t>
      </w:r>
      <w:r w:rsidRPr="00BA5910">
        <w:rPr>
          <w:i/>
        </w:rPr>
        <w:t>Contract Administrator</w:t>
      </w:r>
      <w:r w:rsidRPr="00A362CD">
        <w:rPr>
          <w:i/>
        </w:rPr>
        <w:t>.</w:t>
      </w:r>
      <w:r>
        <w:t xml:space="preserve"> </w:t>
      </w:r>
    </w:p>
    <w:p w14:paraId="7BCB88C3" w14:textId="77777777" w:rsidR="0095786F" w:rsidRDefault="0095786F" w:rsidP="0095786F">
      <w:pPr>
        <w:numPr>
          <w:ilvl w:val="1"/>
          <w:numId w:val="7"/>
        </w:numPr>
        <w:autoSpaceDE w:val="0"/>
        <w:autoSpaceDN w:val="0"/>
        <w:adjustRightInd w:val="0"/>
        <w:spacing w:before="0" w:after="60" w:line="240" w:lineRule="auto"/>
      </w:pPr>
      <w:r w:rsidRPr="00FC6E70">
        <w:rPr>
          <w:b/>
          <w:bCs/>
          <w:lang w:eastAsia="en-AU"/>
        </w:rPr>
        <w:t xml:space="preserve">Door </w:t>
      </w:r>
      <w:r>
        <w:rPr>
          <w:b/>
          <w:bCs/>
          <w:lang w:eastAsia="en-AU"/>
        </w:rPr>
        <w:t>H</w:t>
      </w:r>
      <w:r w:rsidRPr="00FC6E70">
        <w:rPr>
          <w:b/>
          <w:bCs/>
          <w:lang w:eastAsia="en-AU"/>
        </w:rPr>
        <w:t xml:space="preserve">ardware </w:t>
      </w:r>
      <w:r>
        <w:rPr>
          <w:b/>
          <w:bCs/>
          <w:lang w:eastAsia="en-AU"/>
        </w:rPr>
        <w:t>I</w:t>
      </w:r>
      <w:r w:rsidRPr="00FC6E70">
        <w:rPr>
          <w:b/>
          <w:bCs/>
          <w:lang w:eastAsia="en-AU"/>
        </w:rPr>
        <w:t xml:space="preserve">tems and </w:t>
      </w:r>
      <w:r>
        <w:rPr>
          <w:b/>
          <w:bCs/>
          <w:lang w:eastAsia="en-AU"/>
        </w:rPr>
        <w:t>A</w:t>
      </w:r>
      <w:r w:rsidRPr="00FC6E70">
        <w:rPr>
          <w:b/>
          <w:bCs/>
          <w:lang w:eastAsia="en-AU"/>
        </w:rPr>
        <w:t>ccessories</w:t>
      </w:r>
    </w:p>
    <w:p w14:paraId="4A4A9BCC" w14:textId="77777777" w:rsidR="0095786F" w:rsidRPr="00BB0728" w:rsidRDefault="0095786F" w:rsidP="0095786F">
      <w:pPr>
        <w:autoSpaceDE w:val="0"/>
        <w:autoSpaceDN w:val="0"/>
        <w:adjustRightInd w:val="0"/>
        <w:spacing w:after="60"/>
      </w:pPr>
      <w:r w:rsidRPr="00BB0728">
        <w:rPr>
          <w:bCs/>
          <w:lang w:eastAsia="en-AU"/>
        </w:rPr>
        <w:t xml:space="preserve">Provide all associated door hardware items as per the </w:t>
      </w:r>
      <w:r w:rsidRPr="00BB0728">
        <w:rPr>
          <w:bCs/>
          <w:i/>
          <w:iCs/>
          <w:lang w:eastAsia="en-AU"/>
        </w:rPr>
        <w:t>Door and Door Hardware Schedule</w:t>
      </w:r>
      <w:r w:rsidRPr="00BB0728">
        <w:rPr>
          <w:bCs/>
          <w:lang w:eastAsia="en-AU"/>
        </w:rPr>
        <w:t xml:space="preserve"> including locking devices, door handles and door signage to project specific requirements. </w:t>
      </w:r>
    </w:p>
    <w:p w14:paraId="2B47BDCC" w14:textId="77777777" w:rsidR="0095786F" w:rsidRPr="00FC6E70" w:rsidRDefault="0095786F" w:rsidP="0095786F">
      <w:pPr>
        <w:autoSpaceDE w:val="0"/>
        <w:autoSpaceDN w:val="0"/>
        <w:adjustRightInd w:val="0"/>
        <w:spacing w:after="60"/>
        <w:rPr>
          <w:bCs/>
          <w:lang w:eastAsia="en-AU"/>
        </w:rPr>
      </w:pPr>
      <w:r w:rsidRPr="00FC6E70">
        <w:rPr>
          <w:bCs/>
          <w:lang w:eastAsia="en-AU"/>
        </w:rPr>
        <w:t xml:space="preserve">Ensure that all components are suitable for the intended use and fully compatible with </w:t>
      </w:r>
      <w:r w:rsidRPr="002024F8">
        <w:rPr>
          <w:b/>
          <w:i/>
          <w:iCs/>
          <w:lang w:eastAsia="en-AU"/>
        </w:rPr>
        <w:t xml:space="preserve">Metinno 6000 </w:t>
      </w:r>
      <w:r>
        <w:rPr>
          <w:b/>
          <w:i/>
          <w:iCs/>
          <w:lang w:eastAsia="en-AU"/>
        </w:rPr>
        <w:t>S</w:t>
      </w:r>
      <w:r w:rsidRPr="002024F8">
        <w:rPr>
          <w:b/>
          <w:i/>
          <w:iCs/>
          <w:lang w:eastAsia="en-AU"/>
        </w:rPr>
        <w:t>eries</w:t>
      </w:r>
      <w:r w:rsidRPr="00FC6E70">
        <w:rPr>
          <w:bCs/>
          <w:lang w:eastAsia="en-AU"/>
        </w:rPr>
        <w:t xml:space="preserve"> sliding doors system. </w:t>
      </w:r>
    </w:p>
    <w:p w14:paraId="7A490908" w14:textId="77777777" w:rsidR="0095786F" w:rsidRPr="00FC6E70" w:rsidRDefault="0095786F" w:rsidP="0095786F">
      <w:pPr>
        <w:autoSpaceDE w:val="0"/>
        <w:autoSpaceDN w:val="0"/>
        <w:adjustRightInd w:val="0"/>
        <w:spacing w:after="120"/>
        <w:rPr>
          <w:bCs/>
          <w:lang w:eastAsia="en-AU"/>
        </w:rPr>
      </w:pPr>
      <w:r w:rsidRPr="00FC6E70">
        <w:rPr>
          <w:bCs/>
          <w:lang w:eastAsia="en-AU"/>
        </w:rPr>
        <w:t xml:space="preserve">Refer to </w:t>
      </w:r>
      <w:r w:rsidRPr="00962FEC">
        <w:rPr>
          <w:b/>
          <w:i/>
          <w:iCs/>
          <w:lang w:eastAsia="en-AU"/>
        </w:rPr>
        <w:t>Metinno Product Portfolio</w:t>
      </w:r>
      <w:r w:rsidRPr="00FC6E70">
        <w:rPr>
          <w:bCs/>
          <w:lang w:eastAsia="en-AU"/>
        </w:rPr>
        <w:t xml:space="preserve"> publication for information on selection of components. </w:t>
      </w:r>
      <w:r w:rsidRPr="00FC6E70">
        <w:rPr>
          <w:bCs/>
          <w:lang w:eastAsia="en-AU"/>
        </w:rPr>
        <w:br/>
      </w:r>
    </w:p>
    <w:p w14:paraId="5EEC7483" w14:textId="77777777" w:rsidR="0095786F" w:rsidRPr="00BD6E15" w:rsidRDefault="0095786F" w:rsidP="0095786F">
      <w:pPr>
        <w:numPr>
          <w:ilvl w:val="0"/>
          <w:numId w:val="7"/>
        </w:numPr>
        <w:pBdr>
          <w:bottom w:val="single" w:sz="4" w:space="1" w:color="auto"/>
        </w:pBdr>
        <w:spacing w:before="0" w:after="240" w:line="240" w:lineRule="auto"/>
        <w:ind w:left="357" w:hanging="357"/>
        <w:rPr>
          <w:b/>
          <w:bCs/>
        </w:rPr>
      </w:pPr>
      <w:r w:rsidRPr="00BD6E15">
        <w:rPr>
          <w:b/>
          <w:bCs/>
        </w:rPr>
        <w:t>SUBMISSIONS</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303EA221" w14:textId="77777777" w:rsidR="0095786F" w:rsidRPr="007C2AF5" w:rsidRDefault="0095786F" w:rsidP="0095786F">
      <w:pPr>
        <w:autoSpaceDE w:val="0"/>
        <w:autoSpaceDN w:val="0"/>
        <w:adjustRightInd w:val="0"/>
        <w:spacing w:after="60"/>
        <w:rPr>
          <w:b/>
          <w:bCs/>
          <w:color w:val="000000"/>
          <w:lang w:eastAsia="en-AU"/>
        </w:rPr>
      </w:pPr>
      <w:r>
        <w:rPr>
          <w:b/>
          <w:bCs/>
          <w:color w:val="000000"/>
          <w:lang w:eastAsia="en-AU"/>
        </w:rPr>
        <w:t>4.1</w:t>
      </w:r>
      <w:r>
        <w:rPr>
          <w:b/>
          <w:bCs/>
          <w:color w:val="000000"/>
          <w:lang w:eastAsia="en-AU"/>
        </w:rPr>
        <w:tab/>
      </w:r>
      <w:r w:rsidRPr="007C2AF5">
        <w:rPr>
          <w:b/>
          <w:bCs/>
          <w:color w:val="000000"/>
          <w:lang w:eastAsia="en-AU"/>
        </w:rPr>
        <w:t>Submission</w:t>
      </w:r>
    </w:p>
    <w:p w14:paraId="6DDE8BF9" w14:textId="77777777" w:rsidR="0095786F" w:rsidRDefault="0095786F" w:rsidP="0095786F">
      <w:pPr>
        <w:autoSpaceDE w:val="0"/>
        <w:autoSpaceDN w:val="0"/>
        <w:adjustRightInd w:val="0"/>
        <w:spacing w:after="60"/>
      </w:pPr>
      <w:r>
        <w:t xml:space="preserve">Contractor is to submit shop drawings, samples and project specific technical data for review, fully coordinated with all </w:t>
      </w:r>
      <w:r w:rsidRPr="00520EEA">
        <w:t xml:space="preserve">adjacent </w:t>
      </w:r>
      <w:r>
        <w:t>building components</w:t>
      </w:r>
      <w:r w:rsidRPr="00520EEA">
        <w:t xml:space="preserve"> including services</w:t>
      </w:r>
      <w:r>
        <w:t xml:space="preserve"> unless not requested</w:t>
      </w:r>
      <w:r w:rsidRPr="00520EEA">
        <w:t>.</w:t>
      </w:r>
      <w:r>
        <w:t xml:space="preserve"> </w:t>
      </w:r>
    </w:p>
    <w:p w14:paraId="0DACD44F" w14:textId="77777777" w:rsidR="0095786F" w:rsidRDefault="0095786F" w:rsidP="0095786F">
      <w:pPr>
        <w:autoSpaceDE w:val="0"/>
        <w:autoSpaceDN w:val="0"/>
        <w:adjustRightInd w:val="0"/>
        <w:spacing w:after="60"/>
      </w:pPr>
      <w:r w:rsidRPr="00B40A34">
        <w:t>Obtain confirmation from the contract administrator prior to commencing.</w:t>
      </w:r>
      <w:r w:rsidRPr="00D46993">
        <w:rPr>
          <w:b/>
          <w:bCs/>
        </w:rPr>
        <w:t xml:space="preserve"> </w:t>
      </w:r>
      <w:r w:rsidRPr="00337307">
        <w:rPr>
          <w:b/>
          <w:bCs/>
        </w:rPr>
        <w:t>[HOLD POINT]</w:t>
      </w:r>
      <w:r>
        <w:t xml:space="preserve">  </w:t>
      </w:r>
    </w:p>
    <w:p w14:paraId="3A599020" w14:textId="77777777" w:rsidR="0095786F" w:rsidRDefault="0095786F" w:rsidP="0095786F">
      <w:pPr>
        <w:autoSpaceDE w:val="0"/>
        <w:autoSpaceDN w:val="0"/>
        <w:adjustRightInd w:val="0"/>
        <w:spacing w:after="60"/>
      </w:pPr>
      <w:r>
        <w:t>Samples of all components are to be provided min length of samples being 100mm, with shop drawings showing details.</w:t>
      </w:r>
    </w:p>
    <w:p w14:paraId="18FAE2A9" w14:textId="77777777" w:rsidR="0095786F" w:rsidRDefault="0095786F" w:rsidP="0095786F">
      <w:pPr>
        <w:autoSpaceDE w:val="0"/>
        <w:autoSpaceDN w:val="0"/>
        <w:adjustRightInd w:val="0"/>
        <w:spacing w:after="60"/>
        <w:rPr>
          <w:b/>
          <w:bCs/>
          <w:color w:val="000000"/>
          <w:lang w:eastAsia="en-AU"/>
        </w:rPr>
      </w:pPr>
      <w:r>
        <w:rPr>
          <w:b/>
          <w:bCs/>
          <w:color w:val="000000"/>
          <w:lang w:eastAsia="en-AU"/>
        </w:rPr>
        <w:t>4.2</w:t>
      </w:r>
      <w:r>
        <w:rPr>
          <w:b/>
          <w:bCs/>
          <w:color w:val="000000"/>
          <w:lang w:eastAsia="en-AU"/>
        </w:rPr>
        <w:tab/>
      </w:r>
      <w:r w:rsidRPr="001978A5">
        <w:rPr>
          <w:b/>
          <w:bCs/>
          <w:color w:val="000000"/>
          <w:lang w:eastAsia="en-AU"/>
        </w:rPr>
        <w:t xml:space="preserve">Shop </w:t>
      </w:r>
      <w:r>
        <w:rPr>
          <w:b/>
          <w:bCs/>
          <w:color w:val="000000"/>
          <w:lang w:eastAsia="en-AU"/>
        </w:rPr>
        <w:t>D</w:t>
      </w:r>
      <w:r w:rsidRPr="001978A5">
        <w:rPr>
          <w:b/>
          <w:bCs/>
          <w:color w:val="000000"/>
          <w:lang w:eastAsia="en-AU"/>
        </w:rPr>
        <w:t>rawings</w:t>
      </w:r>
    </w:p>
    <w:p w14:paraId="6BD6285C" w14:textId="43A7C0B3" w:rsidR="0095786F" w:rsidRDefault="0095786F" w:rsidP="0095786F">
      <w:pPr>
        <w:autoSpaceDE w:val="0"/>
        <w:autoSpaceDN w:val="0"/>
        <w:adjustRightInd w:val="0"/>
        <w:spacing w:after="60"/>
        <w:rPr>
          <w:bCs/>
          <w:color w:val="000000"/>
          <w:lang w:eastAsia="en-AU"/>
        </w:rPr>
      </w:pPr>
      <w:r>
        <w:rPr>
          <w:bCs/>
          <w:color w:val="000000"/>
          <w:lang w:eastAsia="en-AU"/>
        </w:rPr>
        <w:t>P</w:t>
      </w:r>
      <w:r w:rsidRPr="005A1FCF">
        <w:rPr>
          <w:bCs/>
          <w:color w:val="000000"/>
          <w:lang w:eastAsia="en-AU"/>
        </w:rPr>
        <w:t>ro</w:t>
      </w:r>
      <w:r>
        <w:rPr>
          <w:bCs/>
          <w:color w:val="000000"/>
          <w:lang w:eastAsia="en-AU"/>
        </w:rPr>
        <w:t xml:space="preserve">vide shop drawings based on </w:t>
      </w:r>
      <w:r w:rsidRPr="00AF25AD">
        <w:rPr>
          <w:b/>
          <w:i/>
          <w:iCs/>
          <w:color w:val="000000"/>
          <w:lang w:eastAsia="en-AU"/>
        </w:rPr>
        <w:t xml:space="preserve">Metinno </w:t>
      </w:r>
      <w:r>
        <w:rPr>
          <w:b/>
          <w:i/>
          <w:iCs/>
          <w:color w:val="000000"/>
          <w:lang w:eastAsia="en-AU"/>
        </w:rPr>
        <w:t>6</w:t>
      </w:r>
      <w:r w:rsidRPr="00AF25AD">
        <w:rPr>
          <w:b/>
          <w:i/>
          <w:iCs/>
          <w:color w:val="000000"/>
          <w:lang w:eastAsia="en-AU"/>
        </w:rPr>
        <w:t xml:space="preserve">000 </w:t>
      </w:r>
      <w:r w:rsidRPr="00E80860">
        <w:rPr>
          <w:b/>
          <w:bCs/>
          <w:i/>
          <w:color w:val="000000"/>
          <w:lang w:eastAsia="en-AU"/>
        </w:rPr>
        <w:t>Series</w:t>
      </w:r>
      <w:r>
        <w:rPr>
          <w:bCs/>
          <w:color w:val="000000"/>
          <w:lang w:eastAsia="en-AU"/>
        </w:rPr>
        <w:t xml:space="preserve"> hinged door components, unless not required, and obtain confirmation prior to commencing work.</w:t>
      </w:r>
    </w:p>
    <w:p w14:paraId="15986EF8" w14:textId="13E5CEB4" w:rsidR="00A0155B" w:rsidRDefault="00A0155B" w:rsidP="0095786F">
      <w:pPr>
        <w:autoSpaceDE w:val="0"/>
        <w:autoSpaceDN w:val="0"/>
        <w:adjustRightInd w:val="0"/>
        <w:spacing w:after="60"/>
        <w:rPr>
          <w:bCs/>
          <w:color w:val="000000"/>
          <w:lang w:eastAsia="en-AU"/>
        </w:rPr>
      </w:pPr>
    </w:p>
    <w:p w14:paraId="7237821D" w14:textId="77777777" w:rsidR="00A0155B" w:rsidRDefault="00A0155B" w:rsidP="0095786F">
      <w:pPr>
        <w:autoSpaceDE w:val="0"/>
        <w:autoSpaceDN w:val="0"/>
        <w:adjustRightInd w:val="0"/>
        <w:spacing w:after="60"/>
        <w:rPr>
          <w:b/>
          <w:bCs/>
          <w:color w:val="000000"/>
          <w:lang w:eastAsia="en-AU"/>
        </w:rPr>
      </w:pPr>
    </w:p>
    <w:p w14:paraId="11D74FC1" w14:textId="77777777" w:rsidR="0095786F" w:rsidRPr="00962FEC" w:rsidRDefault="0095786F" w:rsidP="0095786F">
      <w:pPr>
        <w:autoSpaceDE w:val="0"/>
        <w:autoSpaceDN w:val="0"/>
        <w:adjustRightInd w:val="0"/>
        <w:spacing w:after="60"/>
        <w:rPr>
          <w:bCs/>
          <w:color w:val="000000"/>
          <w:lang w:eastAsia="en-AU"/>
        </w:rPr>
      </w:pPr>
      <w:r>
        <w:rPr>
          <w:b/>
          <w:bCs/>
          <w:color w:val="000000"/>
          <w:lang w:eastAsia="en-AU"/>
        </w:rPr>
        <w:t>4.3</w:t>
      </w:r>
      <w:r>
        <w:rPr>
          <w:b/>
          <w:bCs/>
          <w:color w:val="000000"/>
          <w:lang w:eastAsia="en-AU"/>
        </w:rPr>
        <w:tab/>
      </w:r>
      <w:r w:rsidRPr="009E4B33">
        <w:rPr>
          <w:b/>
          <w:bCs/>
          <w:color w:val="000000"/>
          <w:lang w:eastAsia="en-AU"/>
        </w:rPr>
        <w:t>Certification</w:t>
      </w:r>
    </w:p>
    <w:p w14:paraId="10AC2BFA" w14:textId="29EA1046" w:rsidR="0095786F" w:rsidRDefault="0095786F" w:rsidP="00A0155B">
      <w:pPr>
        <w:autoSpaceDE w:val="0"/>
        <w:autoSpaceDN w:val="0"/>
        <w:adjustRightInd w:val="0"/>
        <w:spacing w:after="120"/>
      </w:pPr>
      <w:r>
        <w:t xml:space="preserve">Certify all components for compliance with adequacy of design requirements as may be required by the </w:t>
      </w:r>
      <w:r w:rsidRPr="00BA5910">
        <w:rPr>
          <w:i/>
        </w:rPr>
        <w:t>Contract Administrator</w:t>
      </w:r>
      <w:r w:rsidRPr="00A362CD">
        <w:rPr>
          <w:i/>
        </w:rPr>
        <w:t>.</w:t>
      </w:r>
      <w:r>
        <w:t xml:space="preserve">  </w:t>
      </w:r>
    </w:p>
    <w:p w14:paraId="137F17E9" w14:textId="77777777" w:rsidR="00A0155B" w:rsidRDefault="00A0155B" w:rsidP="00A0155B">
      <w:pPr>
        <w:autoSpaceDE w:val="0"/>
        <w:autoSpaceDN w:val="0"/>
        <w:adjustRightInd w:val="0"/>
        <w:spacing w:after="120"/>
      </w:pPr>
    </w:p>
    <w:p w14:paraId="381FD270" w14:textId="77777777" w:rsidR="0095786F" w:rsidRPr="00BD6E15" w:rsidRDefault="0095786F" w:rsidP="0095786F">
      <w:pPr>
        <w:numPr>
          <w:ilvl w:val="0"/>
          <w:numId w:val="7"/>
        </w:numPr>
        <w:pBdr>
          <w:bottom w:val="single" w:sz="4" w:space="1" w:color="auto"/>
        </w:pBdr>
        <w:spacing w:before="0" w:after="240" w:line="240" w:lineRule="auto"/>
        <w:rPr>
          <w:b/>
          <w:bCs/>
        </w:rPr>
      </w:pPr>
      <w:r w:rsidRPr="00BD6E15">
        <w:rPr>
          <w:b/>
          <w:bCs/>
        </w:rPr>
        <w:t>EXECUTION</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37D8EA81" w14:textId="77777777" w:rsidR="0095786F" w:rsidRPr="00330B3B" w:rsidRDefault="0095786F" w:rsidP="0095786F">
      <w:pPr>
        <w:autoSpaceDE w:val="0"/>
        <w:autoSpaceDN w:val="0"/>
        <w:adjustRightInd w:val="0"/>
        <w:spacing w:after="60"/>
        <w:rPr>
          <w:b/>
          <w:bCs/>
          <w:color w:val="000000"/>
          <w:lang w:eastAsia="en-AU"/>
        </w:rPr>
      </w:pPr>
      <w:r>
        <w:rPr>
          <w:b/>
          <w:bCs/>
          <w:color w:val="000000"/>
          <w:lang w:eastAsia="en-AU"/>
        </w:rPr>
        <w:t>5.1</w:t>
      </w:r>
      <w:r>
        <w:rPr>
          <w:b/>
          <w:bCs/>
          <w:color w:val="000000"/>
          <w:lang w:eastAsia="en-AU"/>
        </w:rPr>
        <w:tab/>
      </w:r>
      <w:r w:rsidRPr="00330B3B">
        <w:rPr>
          <w:b/>
          <w:bCs/>
          <w:color w:val="000000"/>
          <w:lang w:eastAsia="en-AU"/>
        </w:rPr>
        <w:t>Preparation</w:t>
      </w:r>
    </w:p>
    <w:p w14:paraId="17A92C36" w14:textId="77777777" w:rsidR="0095786F" w:rsidRDefault="0095786F" w:rsidP="0095786F">
      <w:pPr>
        <w:autoSpaceDE w:val="0"/>
        <w:autoSpaceDN w:val="0"/>
        <w:adjustRightInd w:val="0"/>
        <w:spacing w:after="60"/>
      </w:pPr>
      <w:r>
        <w:t xml:space="preserve">Ensure the substrate is prepared to receive the </w:t>
      </w:r>
      <w:r w:rsidRPr="00BA5910">
        <w:t>door set</w:t>
      </w:r>
      <w:r>
        <w:t xml:space="preserve"> and all accessories and check other remedial actions, should this be required, for project specific site conditions and in accordance with technical publications within the </w:t>
      </w:r>
      <w:r w:rsidRPr="00962FEC">
        <w:rPr>
          <w:b/>
          <w:bCs/>
          <w:i/>
          <w:iCs/>
        </w:rPr>
        <w:t>Metinno Product Portfolio</w:t>
      </w:r>
      <w:r>
        <w:t xml:space="preserve"> and as required by access provisions of the </w:t>
      </w:r>
      <w:r>
        <w:rPr>
          <w:i/>
          <w:iCs/>
        </w:rPr>
        <w:t xml:space="preserve">National Construction Code </w:t>
      </w:r>
      <w:r>
        <w:t xml:space="preserve">and </w:t>
      </w:r>
      <w:r w:rsidRPr="00962FEC">
        <w:rPr>
          <w:i/>
          <w:iCs/>
        </w:rPr>
        <w:t>Australian Standards</w:t>
      </w:r>
      <w:r>
        <w:t xml:space="preserve">. </w:t>
      </w:r>
    </w:p>
    <w:p w14:paraId="5011C2D2" w14:textId="77777777" w:rsidR="0095786F" w:rsidRDefault="0095786F" w:rsidP="0095786F">
      <w:pPr>
        <w:autoSpaceDE w:val="0"/>
        <w:autoSpaceDN w:val="0"/>
        <w:adjustRightInd w:val="0"/>
        <w:spacing w:after="60"/>
        <w:rPr>
          <w:b/>
          <w:bCs/>
          <w:color w:val="000000"/>
          <w:lang w:eastAsia="en-AU"/>
        </w:rPr>
      </w:pPr>
      <w:r>
        <w:t xml:space="preserve">Obtain confirmation with shop drawings or method statements from the </w:t>
      </w:r>
      <w:r w:rsidRPr="00BA5910">
        <w:rPr>
          <w:i/>
        </w:rPr>
        <w:t>Contract Administrator</w:t>
      </w:r>
      <w:r>
        <w:t xml:space="preserve"> for this component of work prior to commencing installation.  </w:t>
      </w:r>
    </w:p>
    <w:p w14:paraId="546BDCC3" w14:textId="77777777" w:rsidR="0095786F" w:rsidRPr="00962FEC" w:rsidRDefault="0095786F" w:rsidP="0095786F">
      <w:pPr>
        <w:autoSpaceDE w:val="0"/>
        <w:autoSpaceDN w:val="0"/>
        <w:adjustRightInd w:val="0"/>
        <w:spacing w:after="60"/>
      </w:pPr>
      <w:r>
        <w:rPr>
          <w:b/>
          <w:bCs/>
          <w:color w:val="000000"/>
          <w:lang w:eastAsia="en-AU"/>
        </w:rPr>
        <w:t>5.2</w:t>
      </w:r>
      <w:r>
        <w:rPr>
          <w:b/>
          <w:bCs/>
          <w:color w:val="000000"/>
          <w:lang w:eastAsia="en-AU"/>
        </w:rPr>
        <w:tab/>
      </w:r>
      <w:r w:rsidRPr="00330B3B">
        <w:rPr>
          <w:b/>
          <w:bCs/>
          <w:color w:val="000000"/>
          <w:lang w:eastAsia="en-AU"/>
        </w:rPr>
        <w:t xml:space="preserve">Set </w:t>
      </w:r>
      <w:r>
        <w:rPr>
          <w:b/>
          <w:bCs/>
          <w:color w:val="000000"/>
          <w:lang w:eastAsia="en-AU"/>
        </w:rPr>
        <w:t>O</w:t>
      </w:r>
      <w:r w:rsidRPr="00330B3B">
        <w:rPr>
          <w:b/>
          <w:bCs/>
          <w:color w:val="000000"/>
          <w:lang w:eastAsia="en-AU"/>
        </w:rPr>
        <w:t>ut</w:t>
      </w:r>
    </w:p>
    <w:p w14:paraId="490102F3" w14:textId="77777777" w:rsidR="0095786F" w:rsidRDefault="0095786F" w:rsidP="0095786F">
      <w:pPr>
        <w:autoSpaceDE w:val="0"/>
        <w:autoSpaceDN w:val="0"/>
        <w:adjustRightInd w:val="0"/>
        <w:spacing w:after="60"/>
      </w:pPr>
      <w:r w:rsidRPr="00330B3B">
        <w:t xml:space="preserve">Set out the partitions </w:t>
      </w:r>
      <w:r>
        <w:t>to required locations and site measurements and submit for review prior to commencing work.</w:t>
      </w:r>
      <w:r w:rsidRPr="008C6188">
        <w:rPr>
          <w:b/>
          <w:bCs/>
        </w:rPr>
        <w:t xml:space="preserve"> </w:t>
      </w:r>
    </w:p>
    <w:p w14:paraId="46DB0383" w14:textId="77777777" w:rsidR="0095786F" w:rsidRDefault="0095786F" w:rsidP="0095786F">
      <w:pPr>
        <w:autoSpaceDE w:val="0"/>
        <w:autoSpaceDN w:val="0"/>
        <w:adjustRightInd w:val="0"/>
        <w:spacing w:after="60"/>
      </w:pPr>
      <w:r>
        <w:t xml:space="preserve">Obtain confirmation from the </w:t>
      </w:r>
      <w:r w:rsidRPr="00BA5910">
        <w:rPr>
          <w:i/>
        </w:rPr>
        <w:t>Contract Administrator</w:t>
      </w:r>
      <w:r>
        <w:t xml:space="preserve"> for this component of work prior to commencing installation. </w:t>
      </w:r>
      <w:r w:rsidRPr="00060A5F">
        <w:rPr>
          <w:b/>
          <w:bCs/>
        </w:rPr>
        <w:t>[HOLD POINT]</w:t>
      </w:r>
      <w:r>
        <w:t xml:space="preserve"> </w:t>
      </w:r>
    </w:p>
    <w:p w14:paraId="5792008E" w14:textId="5EE869CE" w:rsidR="0095786F" w:rsidRDefault="0095786F" w:rsidP="00196842">
      <w:pPr>
        <w:autoSpaceDE w:val="0"/>
        <w:autoSpaceDN w:val="0"/>
        <w:adjustRightInd w:val="0"/>
        <w:spacing w:after="60"/>
      </w:pPr>
    </w:p>
    <w:p w14:paraId="172C30CA" w14:textId="77777777" w:rsidR="0095786F" w:rsidRPr="00BD6E15" w:rsidRDefault="0095786F" w:rsidP="0095786F">
      <w:pPr>
        <w:numPr>
          <w:ilvl w:val="0"/>
          <w:numId w:val="7"/>
        </w:numPr>
        <w:pBdr>
          <w:bottom w:val="single" w:sz="4" w:space="1" w:color="auto"/>
        </w:pBdr>
        <w:spacing w:before="0" w:after="240" w:line="240" w:lineRule="auto"/>
        <w:ind w:left="357" w:hanging="357"/>
        <w:rPr>
          <w:b/>
          <w:bCs/>
        </w:rPr>
      </w:pPr>
      <w:r w:rsidRPr="00BD6E15">
        <w:rPr>
          <w:b/>
          <w:bCs/>
        </w:rPr>
        <w:t>INSTALLATION</w:t>
      </w:r>
      <w:r w:rsidRPr="00BD6E15">
        <w:rPr>
          <w:b/>
          <w:bCs/>
        </w:rPr>
        <w:tab/>
      </w:r>
      <w:r w:rsidRPr="00BD6E15">
        <w:rPr>
          <w:b/>
          <w:bCs/>
        </w:rPr>
        <w:tab/>
      </w:r>
      <w:r w:rsidRPr="00BD6E15">
        <w:rPr>
          <w:b/>
          <w:bCs/>
        </w:rPr>
        <w:tab/>
      </w:r>
      <w:r w:rsidRPr="00BD6E15">
        <w:rPr>
          <w:b/>
          <w:bCs/>
        </w:rPr>
        <w:tab/>
        <w:t xml:space="preserve">                                                           </w:t>
      </w:r>
      <w:r w:rsidRPr="00BD6E15">
        <w:rPr>
          <w:b/>
          <w:bCs/>
        </w:rPr>
        <w:tab/>
      </w:r>
    </w:p>
    <w:p w14:paraId="155869C3" w14:textId="77777777" w:rsidR="0095786F" w:rsidRDefault="0095786F" w:rsidP="0095786F">
      <w:pPr>
        <w:autoSpaceDE w:val="0"/>
        <w:autoSpaceDN w:val="0"/>
        <w:adjustRightInd w:val="0"/>
        <w:spacing w:after="60"/>
        <w:rPr>
          <w:b/>
          <w:bCs/>
          <w:color w:val="000000"/>
          <w:lang w:eastAsia="en-AU"/>
        </w:rPr>
      </w:pPr>
      <w:r>
        <w:rPr>
          <w:b/>
          <w:bCs/>
          <w:color w:val="000000"/>
          <w:lang w:eastAsia="en-AU"/>
        </w:rPr>
        <w:t>6.1</w:t>
      </w:r>
      <w:r>
        <w:rPr>
          <w:b/>
          <w:bCs/>
          <w:color w:val="000000"/>
          <w:lang w:eastAsia="en-AU"/>
        </w:rPr>
        <w:tab/>
      </w:r>
      <w:r w:rsidRPr="00330B3B">
        <w:rPr>
          <w:b/>
          <w:bCs/>
          <w:color w:val="000000"/>
          <w:lang w:eastAsia="en-AU"/>
        </w:rPr>
        <w:t xml:space="preserve">Manufacturer's </w:t>
      </w:r>
      <w:r>
        <w:rPr>
          <w:b/>
          <w:bCs/>
          <w:color w:val="000000"/>
          <w:lang w:eastAsia="en-AU"/>
        </w:rPr>
        <w:t>I</w:t>
      </w:r>
      <w:r w:rsidRPr="00330B3B">
        <w:rPr>
          <w:b/>
          <w:bCs/>
          <w:color w:val="000000"/>
          <w:lang w:eastAsia="en-AU"/>
        </w:rPr>
        <w:t>nstructions</w:t>
      </w:r>
    </w:p>
    <w:p w14:paraId="7BDE100A" w14:textId="77777777" w:rsidR="0095786F" w:rsidRDefault="0095786F" w:rsidP="0095786F">
      <w:pPr>
        <w:autoSpaceDE w:val="0"/>
        <w:autoSpaceDN w:val="0"/>
        <w:adjustRightInd w:val="0"/>
        <w:spacing w:after="60"/>
        <w:rPr>
          <w:bCs/>
          <w:color w:val="000000"/>
          <w:lang w:eastAsia="en-AU"/>
        </w:rPr>
      </w:pPr>
      <w:r>
        <w:rPr>
          <w:bCs/>
          <w:color w:val="000000"/>
          <w:lang w:eastAsia="en-AU"/>
        </w:rPr>
        <w:t xml:space="preserve">Provide all necessary components for the installation as applicable with this trade section including preparation of the substrate and coordination with adjacent surfaces where required. </w:t>
      </w:r>
    </w:p>
    <w:p w14:paraId="111A444D" w14:textId="77777777" w:rsidR="0095786F" w:rsidRDefault="0095786F" w:rsidP="0095786F">
      <w:pPr>
        <w:autoSpaceDE w:val="0"/>
        <w:autoSpaceDN w:val="0"/>
        <w:adjustRightInd w:val="0"/>
        <w:spacing w:after="60"/>
        <w:rPr>
          <w:bCs/>
          <w:color w:val="000000"/>
          <w:lang w:eastAsia="en-AU"/>
        </w:rPr>
      </w:pPr>
      <w:r>
        <w:rPr>
          <w:bCs/>
          <w:color w:val="000000"/>
          <w:lang w:eastAsia="en-AU"/>
        </w:rPr>
        <w:t xml:space="preserve">Refer to specific information that is included on product manufacturer’s publication and confirm at submission of shop drawings. </w:t>
      </w:r>
    </w:p>
    <w:p w14:paraId="37BAEA68" w14:textId="77777777" w:rsidR="0095786F" w:rsidRDefault="0095786F" w:rsidP="0095786F">
      <w:pPr>
        <w:autoSpaceDE w:val="0"/>
        <w:autoSpaceDN w:val="0"/>
        <w:adjustRightInd w:val="0"/>
        <w:spacing w:after="60"/>
        <w:rPr>
          <w:bCs/>
          <w:color w:val="000000"/>
          <w:lang w:eastAsia="en-AU"/>
        </w:rPr>
      </w:pPr>
      <w:r>
        <w:rPr>
          <w:bCs/>
          <w:color w:val="000000"/>
          <w:lang w:eastAsia="en-AU"/>
        </w:rPr>
        <w:t xml:space="preserve">Obtain confirmation prior to commencing work. </w:t>
      </w:r>
      <w:r w:rsidRPr="00994FBB">
        <w:rPr>
          <w:b/>
          <w:color w:val="000000"/>
          <w:lang w:eastAsia="en-AU"/>
        </w:rPr>
        <w:t>[HOLD POINT]</w:t>
      </w:r>
    </w:p>
    <w:p w14:paraId="18BF669C" w14:textId="77777777" w:rsidR="0095786F" w:rsidRPr="006C0DD4" w:rsidRDefault="0095786F" w:rsidP="0095786F">
      <w:pPr>
        <w:autoSpaceDE w:val="0"/>
        <w:autoSpaceDN w:val="0"/>
        <w:adjustRightInd w:val="0"/>
        <w:spacing w:after="60"/>
        <w:rPr>
          <w:b/>
          <w:bCs/>
          <w:color w:val="000000"/>
          <w:lang w:eastAsia="en-AU"/>
        </w:rPr>
      </w:pPr>
      <w:r>
        <w:rPr>
          <w:b/>
          <w:bCs/>
          <w:color w:val="000000"/>
          <w:lang w:eastAsia="en-AU"/>
        </w:rPr>
        <w:t>6.2</w:t>
      </w:r>
      <w:r>
        <w:rPr>
          <w:b/>
          <w:bCs/>
          <w:color w:val="000000"/>
          <w:lang w:eastAsia="en-AU"/>
        </w:rPr>
        <w:tab/>
      </w:r>
      <w:r w:rsidRPr="006C0DD4">
        <w:rPr>
          <w:b/>
          <w:bCs/>
          <w:color w:val="000000"/>
          <w:lang w:eastAsia="en-AU"/>
        </w:rPr>
        <w:t xml:space="preserve">Standard </w:t>
      </w:r>
      <w:r>
        <w:rPr>
          <w:b/>
          <w:bCs/>
          <w:color w:val="000000"/>
          <w:lang w:eastAsia="en-AU"/>
        </w:rPr>
        <w:t>D</w:t>
      </w:r>
      <w:r w:rsidRPr="006C0DD4">
        <w:rPr>
          <w:b/>
          <w:bCs/>
          <w:color w:val="000000"/>
          <w:lang w:eastAsia="en-AU"/>
        </w:rPr>
        <w:t>etailing</w:t>
      </w:r>
    </w:p>
    <w:p w14:paraId="01D02573" w14:textId="77777777" w:rsidR="0095786F" w:rsidRPr="00713477" w:rsidRDefault="0095786F" w:rsidP="0095786F">
      <w:pPr>
        <w:autoSpaceDE w:val="0"/>
        <w:autoSpaceDN w:val="0"/>
        <w:adjustRightInd w:val="0"/>
        <w:spacing w:after="60"/>
        <w:rPr>
          <w:bCs/>
          <w:color w:val="000000"/>
          <w:lang w:eastAsia="en-AU"/>
        </w:rPr>
      </w:pPr>
      <w:r>
        <w:rPr>
          <w:bCs/>
          <w:color w:val="000000"/>
          <w:lang w:eastAsia="en-AU"/>
        </w:rPr>
        <w:t xml:space="preserve">Refer to standard details as published in the </w:t>
      </w:r>
      <w:r w:rsidRPr="00962FEC">
        <w:rPr>
          <w:i/>
          <w:iCs/>
        </w:rPr>
        <w:t>Metinno</w:t>
      </w:r>
      <w:r w:rsidRPr="00713477">
        <w:t xml:space="preserve"> technical publications within the </w:t>
      </w:r>
      <w:r w:rsidRPr="00962FEC">
        <w:rPr>
          <w:b/>
          <w:bCs/>
          <w:i/>
        </w:rPr>
        <w:t>Metinno Product Portfolio</w:t>
      </w:r>
      <w:r>
        <w:t xml:space="preserve"> and incorporate relevant details into project specific detailing to suit site requirements. </w:t>
      </w:r>
    </w:p>
    <w:p w14:paraId="17E99DE7" w14:textId="69E1D5CD" w:rsidR="0095786F" w:rsidRPr="00196842" w:rsidRDefault="0095786F" w:rsidP="00196842">
      <w:pPr>
        <w:autoSpaceDE w:val="0"/>
        <w:autoSpaceDN w:val="0"/>
        <w:adjustRightInd w:val="0"/>
        <w:spacing w:after="120"/>
      </w:pPr>
      <w:r>
        <w:t xml:space="preserve">Conform to </w:t>
      </w:r>
      <w:r w:rsidRPr="00330B3B">
        <w:t xml:space="preserve">recommendations and standard </w:t>
      </w:r>
      <w:r>
        <w:t xml:space="preserve">construction details confirmed with shop drawings as may be required by the </w:t>
      </w:r>
      <w:r w:rsidRPr="00BA5910">
        <w:rPr>
          <w:i/>
        </w:rPr>
        <w:t>Contract Administrator</w:t>
      </w:r>
      <w:r w:rsidRPr="004B0F26">
        <w:rPr>
          <w:i/>
        </w:rPr>
        <w:t>.</w:t>
      </w:r>
      <w:r>
        <w:t xml:space="preserve"> </w:t>
      </w:r>
      <w:r w:rsidR="00196842">
        <w:br/>
      </w:r>
    </w:p>
    <w:p w14:paraId="785B7644" w14:textId="77777777" w:rsidR="0095786F" w:rsidRPr="00BD6E15" w:rsidRDefault="0095786F" w:rsidP="0095786F">
      <w:pPr>
        <w:numPr>
          <w:ilvl w:val="0"/>
          <w:numId w:val="7"/>
        </w:numPr>
        <w:pBdr>
          <w:bottom w:val="single" w:sz="4" w:space="1" w:color="auto"/>
        </w:pBdr>
        <w:spacing w:before="0" w:after="240" w:line="240" w:lineRule="auto"/>
        <w:ind w:left="357" w:hanging="357"/>
        <w:rPr>
          <w:b/>
          <w:bCs/>
        </w:rPr>
      </w:pPr>
      <w:r w:rsidRPr="00BD6E15">
        <w:rPr>
          <w:b/>
          <w:bCs/>
        </w:rPr>
        <w:t>SEALING</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67D4F640" w14:textId="77777777" w:rsidR="0095786F" w:rsidRDefault="0095786F" w:rsidP="0095786F">
      <w:pPr>
        <w:autoSpaceDE w:val="0"/>
        <w:autoSpaceDN w:val="0"/>
        <w:adjustRightInd w:val="0"/>
        <w:spacing w:after="60"/>
        <w:rPr>
          <w:b/>
          <w:bCs/>
          <w:color w:val="000000"/>
          <w:lang w:eastAsia="en-AU"/>
        </w:rPr>
      </w:pPr>
      <w:r>
        <w:rPr>
          <w:b/>
          <w:bCs/>
          <w:color w:val="000000"/>
          <w:lang w:eastAsia="en-AU"/>
        </w:rPr>
        <w:t>7.1</w:t>
      </w:r>
      <w:r>
        <w:rPr>
          <w:b/>
          <w:bCs/>
          <w:color w:val="000000"/>
          <w:lang w:eastAsia="en-AU"/>
        </w:rPr>
        <w:tab/>
        <w:t>General</w:t>
      </w:r>
    </w:p>
    <w:p w14:paraId="6FF7F6A6" w14:textId="77777777" w:rsidR="0095786F" w:rsidRDefault="0095786F" w:rsidP="0095786F">
      <w:pPr>
        <w:autoSpaceDE w:val="0"/>
        <w:autoSpaceDN w:val="0"/>
        <w:adjustRightInd w:val="0"/>
        <w:spacing w:after="60"/>
        <w:rPr>
          <w:bCs/>
          <w:color w:val="000000"/>
          <w:lang w:eastAsia="en-AU"/>
        </w:rPr>
      </w:pPr>
      <w:r w:rsidRPr="00AB5006">
        <w:rPr>
          <w:bCs/>
          <w:color w:val="000000"/>
          <w:lang w:eastAsia="en-AU"/>
        </w:rPr>
        <w:t>Provide</w:t>
      </w:r>
      <w:r>
        <w:rPr>
          <w:bCs/>
          <w:color w:val="000000"/>
          <w:lang w:eastAsia="en-AU"/>
        </w:rPr>
        <w:t xml:space="preserve"> approved type sealants to locations shown on </w:t>
      </w:r>
      <w:r w:rsidRPr="002468F5">
        <w:rPr>
          <w:bCs/>
          <w:i/>
          <w:iCs/>
          <w:color w:val="000000"/>
          <w:lang w:eastAsia="en-AU"/>
        </w:rPr>
        <w:t>Metinno</w:t>
      </w:r>
      <w:r>
        <w:rPr>
          <w:bCs/>
          <w:color w:val="000000"/>
          <w:lang w:eastAsia="en-AU"/>
        </w:rPr>
        <w:t xml:space="preserve"> technical publication with the </w:t>
      </w:r>
      <w:r w:rsidRPr="002468F5">
        <w:rPr>
          <w:b/>
          <w:i/>
          <w:color w:val="000000"/>
          <w:lang w:eastAsia="en-AU"/>
        </w:rPr>
        <w:t>Metinno Product Portfolio</w:t>
      </w:r>
      <w:r>
        <w:rPr>
          <w:bCs/>
          <w:color w:val="000000"/>
          <w:lang w:eastAsia="en-AU"/>
        </w:rPr>
        <w:t xml:space="preserve"> and of the type listed in project documentation.</w:t>
      </w:r>
    </w:p>
    <w:p w14:paraId="16BE32BF" w14:textId="17D3FDBB" w:rsidR="0095786F" w:rsidRDefault="0095786F" w:rsidP="0095786F">
      <w:pPr>
        <w:autoSpaceDE w:val="0"/>
        <w:autoSpaceDN w:val="0"/>
        <w:adjustRightInd w:val="0"/>
        <w:spacing w:after="120"/>
        <w:rPr>
          <w:bCs/>
          <w:color w:val="000000"/>
          <w:lang w:eastAsia="en-AU"/>
        </w:rPr>
      </w:pPr>
      <w:r>
        <w:rPr>
          <w:bCs/>
          <w:color w:val="000000"/>
          <w:lang w:eastAsia="en-AU"/>
        </w:rPr>
        <w:t xml:space="preserve">For all acoustically rated installations, provide acoustically rated sealants for submission confirming data for review by the </w:t>
      </w:r>
      <w:r w:rsidRPr="00BA5910">
        <w:rPr>
          <w:bCs/>
          <w:i/>
          <w:color w:val="000000"/>
          <w:lang w:eastAsia="en-AU"/>
        </w:rPr>
        <w:t>Contract Administrator</w:t>
      </w:r>
      <w:r w:rsidRPr="007469AA">
        <w:rPr>
          <w:bCs/>
          <w:i/>
          <w:color w:val="000000"/>
          <w:lang w:eastAsia="en-AU"/>
        </w:rPr>
        <w:t>.</w:t>
      </w:r>
      <w:r>
        <w:rPr>
          <w:bCs/>
          <w:color w:val="000000"/>
          <w:lang w:eastAsia="en-AU"/>
        </w:rPr>
        <w:t xml:space="preserve"> </w:t>
      </w:r>
    </w:p>
    <w:p w14:paraId="3AB9A3C2" w14:textId="7ECC257C" w:rsidR="00196842" w:rsidRDefault="00196842" w:rsidP="0095786F">
      <w:pPr>
        <w:autoSpaceDE w:val="0"/>
        <w:autoSpaceDN w:val="0"/>
        <w:adjustRightInd w:val="0"/>
        <w:spacing w:after="120"/>
        <w:rPr>
          <w:bCs/>
          <w:color w:val="000000"/>
          <w:lang w:eastAsia="en-AU"/>
        </w:rPr>
      </w:pPr>
    </w:p>
    <w:p w14:paraId="78C70858" w14:textId="77777777" w:rsidR="00196842" w:rsidRPr="000F7234" w:rsidRDefault="00196842" w:rsidP="0095786F">
      <w:pPr>
        <w:autoSpaceDE w:val="0"/>
        <w:autoSpaceDN w:val="0"/>
        <w:adjustRightInd w:val="0"/>
        <w:spacing w:after="120"/>
        <w:rPr>
          <w:bCs/>
          <w:color w:val="000000"/>
          <w:lang w:eastAsia="en-AU"/>
        </w:rPr>
      </w:pPr>
    </w:p>
    <w:p w14:paraId="19AD875B" w14:textId="77777777" w:rsidR="0095786F" w:rsidRPr="00330B3B" w:rsidRDefault="0095786F" w:rsidP="0095786F">
      <w:pPr>
        <w:autoSpaceDE w:val="0"/>
        <w:autoSpaceDN w:val="0"/>
        <w:adjustRightInd w:val="0"/>
        <w:spacing w:after="60"/>
        <w:rPr>
          <w:b/>
          <w:bCs/>
          <w:color w:val="000000"/>
          <w:lang w:eastAsia="en-AU"/>
        </w:rPr>
      </w:pPr>
      <w:r>
        <w:rPr>
          <w:b/>
          <w:bCs/>
          <w:color w:val="000000"/>
          <w:lang w:eastAsia="en-AU"/>
        </w:rPr>
        <w:t>7.2</w:t>
      </w:r>
      <w:r>
        <w:rPr>
          <w:b/>
          <w:bCs/>
          <w:color w:val="000000"/>
          <w:lang w:eastAsia="en-AU"/>
        </w:rPr>
        <w:tab/>
      </w:r>
      <w:r w:rsidRPr="00330B3B">
        <w:rPr>
          <w:b/>
          <w:bCs/>
          <w:color w:val="000000"/>
          <w:lang w:eastAsia="en-AU"/>
        </w:rPr>
        <w:t xml:space="preserve">Manufacturer's </w:t>
      </w:r>
      <w:r>
        <w:rPr>
          <w:b/>
          <w:bCs/>
          <w:color w:val="000000"/>
          <w:lang w:eastAsia="en-AU"/>
        </w:rPr>
        <w:t>I</w:t>
      </w:r>
      <w:r w:rsidRPr="00330B3B">
        <w:rPr>
          <w:b/>
          <w:bCs/>
          <w:color w:val="000000"/>
          <w:lang w:eastAsia="en-AU"/>
        </w:rPr>
        <w:t>nstructions</w:t>
      </w:r>
    </w:p>
    <w:p w14:paraId="312E69DA" w14:textId="77777777" w:rsidR="0095786F" w:rsidRDefault="0095786F" w:rsidP="0095786F">
      <w:pPr>
        <w:autoSpaceDE w:val="0"/>
        <w:autoSpaceDN w:val="0"/>
        <w:adjustRightInd w:val="0"/>
        <w:spacing w:after="120"/>
      </w:pPr>
      <w:r w:rsidRPr="00330B3B">
        <w:t xml:space="preserve">Conform to the recommendations of </w:t>
      </w:r>
      <w:r w:rsidRPr="002468F5">
        <w:rPr>
          <w:i/>
          <w:iCs/>
        </w:rPr>
        <w:t>Metinno</w:t>
      </w:r>
      <w:r>
        <w:t xml:space="preserve"> technical publications within the </w:t>
      </w:r>
      <w:r w:rsidRPr="002468F5">
        <w:rPr>
          <w:b/>
          <w:bCs/>
          <w:i/>
          <w:iCs/>
        </w:rPr>
        <w:t>Metinno Product Portfolio</w:t>
      </w:r>
      <w:r w:rsidRPr="002468F5">
        <w:rPr>
          <w:b/>
          <w:bCs/>
        </w:rPr>
        <w:t xml:space="preserve"> </w:t>
      </w:r>
      <w:r>
        <w:t>standard construction details.</w:t>
      </w:r>
    </w:p>
    <w:p w14:paraId="5C9FA816" w14:textId="77777777" w:rsidR="0095786F" w:rsidRDefault="0095786F" w:rsidP="0095786F">
      <w:pPr>
        <w:autoSpaceDE w:val="0"/>
        <w:autoSpaceDN w:val="0"/>
        <w:adjustRightInd w:val="0"/>
        <w:spacing w:after="60"/>
        <w:rPr>
          <w:b/>
          <w:bCs/>
          <w:color w:val="000000"/>
          <w:lang w:eastAsia="en-AU"/>
        </w:rPr>
      </w:pPr>
      <w:r>
        <w:rPr>
          <w:b/>
          <w:bCs/>
          <w:color w:val="000000"/>
          <w:lang w:eastAsia="en-AU"/>
        </w:rPr>
        <w:t>7.3</w:t>
      </w:r>
      <w:r>
        <w:rPr>
          <w:b/>
          <w:bCs/>
          <w:color w:val="000000"/>
          <w:lang w:eastAsia="en-AU"/>
        </w:rPr>
        <w:tab/>
      </w:r>
      <w:r w:rsidRPr="006052DC">
        <w:rPr>
          <w:b/>
          <w:bCs/>
          <w:color w:val="000000"/>
          <w:lang w:eastAsia="en-AU"/>
        </w:rPr>
        <w:t>Sealants</w:t>
      </w:r>
    </w:p>
    <w:p w14:paraId="7400304D" w14:textId="77777777" w:rsidR="0095786F" w:rsidRDefault="0095786F" w:rsidP="0095786F">
      <w:pPr>
        <w:autoSpaceDE w:val="0"/>
        <w:autoSpaceDN w:val="0"/>
        <w:adjustRightInd w:val="0"/>
        <w:spacing w:after="120"/>
        <w:rPr>
          <w:bCs/>
          <w:color w:val="000000"/>
          <w:lang w:eastAsia="en-AU"/>
        </w:rPr>
      </w:pPr>
      <w:r>
        <w:rPr>
          <w:bCs/>
          <w:color w:val="000000"/>
          <w:lang w:eastAsia="en-AU"/>
        </w:rPr>
        <w:t xml:space="preserve">Provide sealants to locations where shown on </w:t>
      </w:r>
      <w:r>
        <w:t>standard detailing published</w:t>
      </w:r>
      <w:r w:rsidRPr="00713477">
        <w:t xml:space="preserve"> within the </w:t>
      </w:r>
      <w:r w:rsidRPr="002468F5">
        <w:rPr>
          <w:i/>
          <w:iCs/>
        </w:rPr>
        <w:t>Metinno</w:t>
      </w:r>
      <w:r w:rsidRPr="00713477">
        <w:t xml:space="preserve"> </w:t>
      </w:r>
      <w:r>
        <w:t xml:space="preserve">technical publications within the </w:t>
      </w:r>
      <w:r w:rsidRPr="002468F5">
        <w:rPr>
          <w:b/>
          <w:bCs/>
          <w:i/>
        </w:rPr>
        <w:t>Metinno Product Portfolio</w:t>
      </w:r>
      <w:r w:rsidRPr="006052DC">
        <w:rPr>
          <w:i/>
        </w:rPr>
        <w:t>.</w:t>
      </w:r>
      <w:r>
        <w:t xml:space="preserve"> </w:t>
      </w:r>
    </w:p>
    <w:p w14:paraId="4649F1C8" w14:textId="77777777" w:rsidR="0095786F" w:rsidRPr="006052DC" w:rsidRDefault="0095786F" w:rsidP="0095786F">
      <w:pPr>
        <w:autoSpaceDE w:val="0"/>
        <w:autoSpaceDN w:val="0"/>
        <w:adjustRightInd w:val="0"/>
        <w:rPr>
          <w:bCs/>
          <w:color w:val="000000"/>
          <w:lang w:eastAsia="en-AU"/>
        </w:rPr>
      </w:pPr>
      <w:r w:rsidRPr="006052DC">
        <w:rPr>
          <w:bCs/>
          <w:color w:val="000000"/>
          <w:lang w:eastAsia="en-AU"/>
        </w:rPr>
        <w:t>Select from the following range of products</w:t>
      </w:r>
      <w:r>
        <w:rPr>
          <w:bCs/>
          <w:color w:val="000000"/>
          <w:lang w:eastAsia="en-AU"/>
        </w:rPr>
        <w:t>:</w:t>
      </w:r>
    </w:p>
    <w:p w14:paraId="1DCD7095" w14:textId="77777777" w:rsidR="0095786F" w:rsidRPr="00BA5910" w:rsidRDefault="0095786F" w:rsidP="0095786F">
      <w:pPr>
        <w:pStyle w:val="NormalIndent"/>
        <w:spacing w:after="0"/>
        <w:rPr>
          <w:rFonts w:cs="Arial"/>
          <w:sz w:val="22"/>
          <w:szCs w:val="22"/>
        </w:rPr>
      </w:pPr>
      <w:r w:rsidRPr="00BA5910">
        <w:rPr>
          <w:rFonts w:cs="Arial"/>
          <w:i/>
          <w:iCs/>
          <w:sz w:val="22"/>
          <w:szCs w:val="22"/>
        </w:rPr>
        <w:t>HB Fuller</w:t>
      </w:r>
      <w:r w:rsidRPr="00BA5910">
        <w:rPr>
          <w:rFonts w:cs="Arial"/>
          <w:sz w:val="22"/>
          <w:szCs w:val="22"/>
        </w:rPr>
        <w:t xml:space="preserve"> range of products</w:t>
      </w:r>
    </w:p>
    <w:p w14:paraId="6D64BF52" w14:textId="77777777" w:rsidR="0095786F" w:rsidRPr="00BB0728" w:rsidRDefault="0095786F" w:rsidP="0095786F">
      <w:pPr>
        <w:pStyle w:val="NormalIndent"/>
        <w:spacing w:after="120"/>
        <w:rPr>
          <w:rFonts w:cs="Arial"/>
          <w:sz w:val="22"/>
          <w:szCs w:val="22"/>
        </w:rPr>
      </w:pPr>
      <w:r w:rsidRPr="00BA5910">
        <w:rPr>
          <w:rFonts w:cs="Arial"/>
          <w:i/>
          <w:iCs/>
          <w:sz w:val="22"/>
          <w:szCs w:val="22"/>
        </w:rPr>
        <w:t>Bostik</w:t>
      </w:r>
      <w:r w:rsidRPr="00BA5910">
        <w:rPr>
          <w:rFonts w:cs="Arial"/>
          <w:sz w:val="22"/>
          <w:szCs w:val="22"/>
        </w:rPr>
        <w:t xml:space="preserve"> range of products</w:t>
      </w:r>
    </w:p>
    <w:p w14:paraId="4D0C99A9" w14:textId="77777777" w:rsidR="0095786F" w:rsidRPr="00BD6E15" w:rsidRDefault="0095786F" w:rsidP="0095786F">
      <w:pPr>
        <w:numPr>
          <w:ilvl w:val="0"/>
          <w:numId w:val="7"/>
        </w:numPr>
        <w:pBdr>
          <w:bottom w:val="single" w:sz="4" w:space="1" w:color="auto"/>
        </w:pBdr>
        <w:spacing w:before="360" w:after="240" w:line="240" w:lineRule="auto"/>
        <w:ind w:left="357" w:hanging="357"/>
        <w:rPr>
          <w:b/>
          <w:bCs/>
        </w:rPr>
      </w:pPr>
      <w:r w:rsidRPr="00BD6E15">
        <w:rPr>
          <w:b/>
          <w:bCs/>
        </w:rPr>
        <w:t>COMPLETION</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776FBF62" w14:textId="77777777" w:rsidR="0095786F" w:rsidRPr="00330B3B" w:rsidRDefault="0095786F" w:rsidP="0095786F">
      <w:pPr>
        <w:autoSpaceDE w:val="0"/>
        <w:autoSpaceDN w:val="0"/>
        <w:adjustRightInd w:val="0"/>
        <w:spacing w:after="60"/>
        <w:rPr>
          <w:b/>
          <w:bCs/>
          <w:color w:val="000000"/>
          <w:lang w:eastAsia="en-AU"/>
        </w:rPr>
      </w:pPr>
      <w:r>
        <w:rPr>
          <w:b/>
          <w:bCs/>
          <w:color w:val="000000"/>
          <w:lang w:eastAsia="en-AU"/>
        </w:rPr>
        <w:t>8.1</w:t>
      </w:r>
      <w:r>
        <w:rPr>
          <w:b/>
          <w:bCs/>
          <w:color w:val="000000"/>
          <w:lang w:eastAsia="en-AU"/>
        </w:rPr>
        <w:tab/>
      </w:r>
      <w:r w:rsidRPr="00330B3B">
        <w:rPr>
          <w:b/>
          <w:bCs/>
          <w:color w:val="000000"/>
          <w:lang w:eastAsia="en-AU"/>
        </w:rPr>
        <w:t>Warranties</w:t>
      </w:r>
    </w:p>
    <w:p w14:paraId="150E0E63" w14:textId="77777777" w:rsidR="0095786F" w:rsidRPr="00330B3B" w:rsidRDefault="0095786F" w:rsidP="0095786F">
      <w:pPr>
        <w:autoSpaceDE w:val="0"/>
        <w:autoSpaceDN w:val="0"/>
        <w:adjustRightInd w:val="0"/>
        <w:spacing w:after="60"/>
      </w:pPr>
      <w:r w:rsidRPr="00330B3B">
        <w:t>Provide warranties for materials and workmanship in the form of interlocking warranties</w:t>
      </w:r>
      <w:r>
        <w:t xml:space="preserve"> </w:t>
      </w:r>
      <w:r w:rsidRPr="00330B3B">
        <w:t>from the supplier and the installer.</w:t>
      </w:r>
    </w:p>
    <w:p w14:paraId="574AA223" w14:textId="77777777" w:rsidR="0095786F" w:rsidRDefault="0095786F" w:rsidP="0095786F">
      <w:r w:rsidRPr="00330B3B">
        <w:t>Warranty for materials, workmanship and installation: 1</w:t>
      </w:r>
      <w:r>
        <w:t>0</w:t>
      </w:r>
      <w:r w:rsidRPr="00330B3B">
        <w:t xml:space="preserve"> years</w:t>
      </w:r>
    </w:p>
    <w:p w14:paraId="6E15DE1B" w14:textId="77777777" w:rsidR="00583B43" w:rsidRDefault="00583B43" w:rsidP="0095786F">
      <w:pPr>
        <w:autoSpaceDE w:val="0"/>
        <w:autoSpaceDN w:val="0"/>
        <w:adjustRightInd w:val="0"/>
        <w:spacing w:before="240" w:after="60"/>
      </w:pPr>
    </w:p>
    <w:sectPr w:rsidR="00583B43" w:rsidSect="000D788D">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CFCE4" w14:textId="77777777" w:rsidR="00C31FCA" w:rsidRDefault="00C31FCA" w:rsidP="000D788D">
      <w:pPr>
        <w:spacing w:before="0" w:after="0" w:line="240" w:lineRule="auto"/>
      </w:pPr>
      <w:r>
        <w:separator/>
      </w:r>
    </w:p>
  </w:endnote>
  <w:endnote w:type="continuationSeparator" w:id="0">
    <w:p w14:paraId="69E287CC" w14:textId="77777777" w:rsidR="00C31FCA" w:rsidRDefault="00C31FCA" w:rsidP="000D7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4723" w14:textId="1F7C4493" w:rsidR="000D788D" w:rsidRPr="000D788D" w:rsidRDefault="000D788D">
    <w:pPr>
      <w:pStyle w:val="Footer"/>
      <w:rPr>
        <w:i/>
        <w:iCs/>
        <w:sz w:val="18"/>
        <w:szCs w:val="18"/>
      </w:rPr>
    </w:pPr>
    <w:r w:rsidRPr="000D788D">
      <w:rPr>
        <w:i/>
        <w:iCs/>
        <w:sz w:val="18"/>
        <w:szCs w:val="18"/>
      </w:rPr>
      <w:t>© ADX Depot 2020</w:t>
    </w:r>
    <w:r w:rsidRPr="000D788D">
      <w:rPr>
        <w:i/>
        <w:iCs/>
        <w:sz w:val="18"/>
        <w:szCs w:val="18"/>
      </w:rPr>
      <w:ptab w:relativeTo="margin" w:alignment="center" w:leader="none"/>
    </w:r>
    <w:r w:rsidRPr="000D788D">
      <w:rPr>
        <w:i/>
        <w:iCs/>
        <w:sz w:val="18"/>
        <w:szCs w:val="18"/>
      </w:rPr>
      <w:fldChar w:fldCharType="begin"/>
    </w:r>
    <w:r w:rsidRPr="000D788D">
      <w:rPr>
        <w:i/>
        <w:iCs/>
        <w:sz w:val="18"/>
        <w:szCs w:val="18"/>
      </w:rPr>
      <w:instrText xml:space="preserve"> PAGE   \* MERGEFORMAT </w:instrText>
    </w:r>
    <w:r w:rsidRPr="000D788D">
      <w:rPr>
        <w:i/>
        <w:iCs/>
        <w:sz w:val="18"/>
        <w:szCs w:val="18"/>
      </w:rPr>
      <w:fldChar w:fldCharType="separate"/>
    </w:r>
    <w:r w:rsidRPr="000D788D">
      <w:rPr>
        <w:i/>
        <w:iCs/>
        <w:noProof/>
        <w:sz w:val="18"/>
        <w:szCs w:val="18"/>
      </w:rPr>
      <w:t>1</w:t>
    </w:r>
    <w:r w:rsidRPr="000D788D">
      <w:rPr>
        <w:i/>
        <w:iCs/>
        <w:noProof/>
        <w:sz w:val="18"/>
        <w:szCs w:val="18"/>
      </w:rPr>
      <w:fldChar w:fldCharType="end"/>
    </w:r>
    <w:r w:rsidRPr="000D788D">
      <w:rPr>
        <w:i/>
        <w:iCs/>
        <w:sz w:val="18"/>
        <w:szCs w:val="18"/>
      </w:rPr>
      <w:ptab w:relativeTo="margin" w:alignment="right" w:leader="none"/>
    </w:r>
    <w:r w:rsidRPr="000D788D">
      <w:rPr>
        <w:i/>
        <w:iCs/>
        <w:sz w:val="18"/>
        <w:szCs w:val="18"/>
      </w:rPr>
      <w:t>*Insert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5897" w14:textId="77777777" w:rsidR="00C31FCA" w:rsidRDefault="00C31FCA" w:rsidP="000D788D">
      <w:pPr>
        <w:spacing w:before="0" w:after="0" w:line="240" w:lineRule="auto"/>
      </w:pPr>
      <w:r>
        <w:separator/>
      </w:r>
    </w:p>
  </w:footnote>
  <w:footnote w:type="continuationSeparator" w:id="0">
    <w:p w14:paraId="4B595A50" w14:textId="77777777" w:rsidR="00C31FCA" w:rsidRDefault="00C31FCA" w:rsidP="000D7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BA70" w14:textId="1D0BBBE1" w:rsidR="000D788D" w:rsidRDefault="000D788D">
    <w:pPr>
      <w:pStyle w:val="Header"/>
    </w:pPr>
    <w:r>
      <w:rPr>
        <w:b/>
        <w:bCs/>
        <w:i/>
        <w:iCs/>
      </w:rPr>
      <w:t xml:space="preserve">Specification                </w:t>
    </w:r>
    <w:r>
      <w:rPr>
        <w:b/>
        <w:bCs/>
        <w:i/>
        <w:iCs/>
      </w:rPr>
      <w:tab/>
      <w:t xml:space="preserve">                 </w:t>
    </w:r>
    <w:r w:rsidR="0095786F">
      <w:rPr>
        <w:b/>
        <w:bCs/>
        <w:i/>
        <w:iCs/>
      </w:rPr>
      <w:t xml:space="preserve">                       </w:t>
    </w:r>
    <w:r w:rsidRPr="00FF2F65">
      <w:rPr>
        <w:b/>
        <w:bCs/>
        <w:i/>
        <w:iCs/>
      </w:rPr>
      <w:t>Metinno Aluminium</w:t>
    </w:r>
    <w:r>
      <w:rPr>
        <w:i/>
      </w:rPr>
      <w:t xml:space="preserve"> </w:t>
    </w:r>
    <w:r w:rsidR="0095786F">
      <w:rPr>
        <w:b/>
        <w:bCs/>
        <w:i/>
        <w:iCs/>
      </w:rPr>
      <w:t>Hinged Door</w:t>
    </w:r>
    <w:r>
      <w:rPr>
        <w:b/>
        <w:bCs/>
        <w:i/>
        <w:iCs/>
      </w:rPr>
      <w:t xml:space="preserve"> System</w:t>
    </w:r>
    <w:r>
      <w:rPr>
        <w:b/>
        <w:bCs/>
        <w:i/>
        <w:iCs/>
        <w:sz w:val="18"/>
        <w:szCs w:val="18"/>
      </w:rPr>
      <w:t xml:space="preserve">                           </w:t>
    </w:r>
    <w:r>
      <w:rPr>
        <w:b/>
        <w:bCs/>
        <w:i/>
        <w:iCs/>
        <w:sz w:val="18"/>
        <w:szCs w:val="18"/>
      </w:rPr>
      <w:br/>
      <w:t xml:space="preserve">  </w:t>
    </w:r>
    <w:r>
      <w:rPr>
        <w:b/>
        <w:bCs/>
        <w:i/>
        <w:iCs/>
        <w:sz w:val="18"/>
        <w:szCs w:val="18"/>
      </w:rPr>
      <w:tab/>
      <w:t xml:space="preserve">                                                                                                              </w:t>
    </w:r>
    <w:hyperlink r:id="rId1" w:history="1">
      <w:r w:rsidRPr="002063A4">
        <w:rPr>
          <w:rStyle w:val="Hyperlink"/>
          <w:rFonts w:cs="Arial"/>
          <w:b/>
          <w:bCs/>
          <w:i/>
          <w:iCs/>
          <w:sz w:val="18"/>
          <w:szCs w:val="18"/>
        </w:rPr>
        <w:t>www.adxarchitectural.com.au/resources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4DA8"/>
    <w:multiLevelType w:val="hybridMultilevel"/>
    <w:tmpl w:val="F8C8D77A"/>
    <w:lvl w:ilvl="0" w:tplc="DE1A41BC">
      <w:start w:val="1"/>
      <w:numFmt w:val="bullet"/>
      <w:lvlText w:val="­"/>
      <w:lvlJc w:val="left"/>
      <w:pPr>
        <w:tabs>
          <w:tab w:val="num" w:pos="360"/>
        </w:tabs>
        <w:ind w:left="360" w:hanging="360"/>
      </w:pPr>
      <w:rPr>
        <w:rFonts w:ascii="Times New Roman" w:hint="default"/>
      </w:rPr>
    </w:lvl>
    <w:lvl w:ilvl="1" w:tplc="0C090003" w:tentative="1">
      <w:start w:val="1"/>
      <w:numFmt w:val="bullet"/>
      <w:lvlText w:val="o"/>
      <w:lvlJc w:val="left"/>
      <w:pPr>
        <w:ind w:left="1380" w:hanging="360"/>
      </w:pPr>
      <w:rPr>
        <w:rFonts w:ascii="Courier New" w:hAnsi="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 w15:restartNumberingAfterBreak="0">
    <w:nsid w:val="2AFE12E0"/>
    <w:multiLevelType w:val="hybridMultilevel"/>
    <w:tmpl w:val="9E1E661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382349AF"/>
    <w:multiLevelType w:val="hybridMultilevel"/>
    <w:tmpl w:val="1E6EA60E"/>
    <w:lvl w:ilvl="0" w:tplc="11EA9DCE">
      <w:numFmt w:val="bullet"/>
      <w:pStyle w:val="NormalIndent"/>
      <w:lvlText w:val="-"/>
      <w:lvlJc w:val="left"/>
      <w:pPr>
        <w:tabs>
          <w:tab w:val="num" w:pos="0"/>
        </w:tabs>
        <w:ind w:left="210" w:hanging="21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4" w15:restartNumberingAfterBreak="0">
    <w:nsid w:val="67B83F92"/>
    <w:multiLevelType w:val="hybridMultilevel"/>
    <w:tmpl w:val="768C70B4"/>
    <w:lvl w:ilvl="0" w:tplc="7562D600">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7CC53FE"/>
    <w:multiLevelType w:val="multilevel"/>
    <w:tmpl w:val="8C9A7CCC"/>
    <w:lvl w:ilvl="0">
      <w:start w:val="1"/>
      <w:numFmt w:val="decimal"/>
      <w:lvlText w:val="%1."/>
      <w:lvlJc w:val="left"/>
      <w:pPr>
        <w:ind w:left="360" w:hanging="360"/>
      </w:pPr>
      <w:rPr>
        <w:rFonts w:cs="Times New Roman"/>
      </w:rPr>
    </w:lvl>
    <w:lvl w:ilvl="1">
      <w:start w:val="5"/>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75B575B2"/>
    <w:multiLevelType w:val="hybridMultilevel"/>
    <w:tmpl w:val="DD00D848"/>
    <w:lvl w:ilvl="0" w:tplc="E1E6DD74">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8D"/>
    <w:rsid w:val="000D788D"/>
    <w:rsid w:val="00196842"/>
    <w:rsid w:val="00401FD8"/>
    <w:rsid w:val="004308DF"/>
    <w:rsid w:val="0046069F"/>
    <w:rsid w:val="00583B43"/>
    <w:rsid w:val="005904FA"/>
    <w:rsid w:val="005B4F06"/>
    <w:rsid w:val="007D4A53"/>
    <w:rsid w:val="0095786F"/>
    <w:rsid w:val="00A0155B"/>
    <w:rsid w:val="00B1405E"/>
    <w:rsid w:val="00BA4711"/>
    <w:rsid w:val="00BB010B"/>
    <w:rsid w:val="00C04D9F"/>
    <w:rsid w:val="00C31FCA"/>
    <w:rsid w:val="00E74C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6781"/>
  <w15:chartTrackingRefBased/>
  <w15:docId w15:val="{2E9487EE-A3A2-4492-BF9F-B74F6573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X Normal"/>
    <w:qFormat/>
    <w:rsid w:val="00E74C12"/>
    <w:pPr>
      <w:spacing w:before="120" w:after="280"/>
    </w:pPr>
    <w:rPr>
      <w:rFonts w:ascii="Arial" w:hAnsi="Arial"/>
    </w:rPr>
  </w:style>
  <w:style w:type="paragraph" w:styleId="Heading1">
    <w:name w:val="heading 1"/>
    <w:aliases w:val="ADX Heading 1"/>
    <w:basedOn w:val="Normal"/>
    <w:next w:val="Normal"/>
    <w:link w:val="Heading1Char"/>
    <w:autoRedefine/>
    <w:uiPriority w:val="9"/>
    <w:qFormat/>
    <w:rsid w:val="00E74C12"/>
    <w:pPr>
      <w:keepNext/>
      <w:keepLines/>
      <w:spacing w:before="240" w:after="0"/>
      <w:outlineLvl w:val="0"/>
    </w:pPr>
    <w:rPr>
      <w:rFonts w:eastAsiaTheme="majorEastAsia" w:cstheme="majorBidi"/>
      <w:b/>
      <w:color w:val="49A942"/>
      <w:sz w:val="50"/>
      <w:szCs w:val="32"/>
    </w:rPr>
  </w:style>
  <w:style w:type="paragraph" w:styleId="Heading2">
    <w:name w:val="heading 2"/>
    <w:aliases w:val="ADX Heading 2"/>
    <w:basedOn w:val="Normal"/>
    <w:next w:val="Normal"/>
    <w:link w:val="Heading2Char"/>
    <w:autoRedefine/>
    <w:uiPriority w:val="9"/>
    <w:semiHidden/>
    <w:unhideWhenUsed/>
    <w:qFormat/>
    <w:rsid w:val="00E74C12"/>
    <w:pPr>
      <w:keepNext/>
      <w:keepLines/>
      <w:spacing w:before="40" w:after="0"/>
      <w:outlineLvl w:val="1"/>
    </w:pPr>
    <w:rPr>
      <w:rFonts w:eastAsiaTheme="majorEastAsia" w:cstheme="majorBidi"/>
      <w:b/>
      <w:color w:val="49A942"/>
      <w:sz w:val="28"/>
      <w:szCs w:val="26"/>
    </w:rPr>
  </w:style>
  <w:style w:type="paragraph" w:styleId="Heading3">
    <w:name w:val="heading 3"/>
    <w:aliases w:val="ADX Heading 3"/>
    <w:basedOn w:val="Normal"/>
    <w:next w:val="Normal"/>
    <w:link w:val="Heading3Char"/>
    <w:autoRedefine/>
    <w:uiPriority w:val="9"/>
    <w:semiHidden/>
    <w:unhideWhenUsed/>
    <w:qFormat/>
    <w:rsid w:val="00C04D9F"/>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95786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DX Title"/>
    <w:basedOn w:val="Normal"/>
    <w:next w:val="Normal"/>
    <w:link w:val="TitleChar"/>
    <w:autoRedefine/>
    <w:uiPriority w:val="10"/>
    <w:qFormat/>
    <w:rsid w:val="00E74C12"/>
    <w:pPr>
      <w:spacing w:after="0" w:line="240" w:lineRule="auto"/>
      <w:contextualSpacing/>
    </w:pPr>
    <w:rPr>
      <w:rFonts w:eastAsiaTheme="majorEastAsia" w:cstheme="majorBidi"/>
      <w:b/>
      <w:color w:val="49A942"/>
      <w:spacing w:val="-10"/>
      <w:kern w:val="28"/>
      <w:sz w:val="90"/>
      <w:szCs w:val="56"/>
    </w:rPr>
  </w:style>
  <w:style w:type="character" w:customStyle="1" w:styleId="TitleChar">
    <w:name w:val="Title Char"/>
    <w:aliases w:val="ADX Title Char"/>
    <w:basedOn w:val="DefaultParagraphFont"/>
    <w:link w:val="Title"/>
    <w:uiPriority w:val="10"/>
    <w:rsid w:val="00E74C12"/>
    <w:rPr>
      <w:rFonts w:ascii="Arial" w:eastAsiaTheme="majorEastAsia" w:hAnsi="Arial" w:cstheme="majorBidi"/>
      <w:b/>
      <w:color w:val="49A942"/>
      <w:spacing w:val="-10"/>
      <w:kern w:val="28"/>
      <w:sz w:val="90"/>
      <w:szCs w:val="56"/>
    </w:rPr>
  </w:style>
  <w:style w:type="character" w:customStyle="1" w:styleId="Heading1Char">
    <w:name w:val="Heading 1 Char"/>
    <w:aliases w:val="ADX Heading 1 Char"/>
    <w:basedOn w:val="DefaultParagraphFont"/>
    <w:link w:val="Heading1"/>
    <w:uiPriority w:val="9"/>
    <w:rsid w:val="00E74C12"/>
    <w:rPr>
      <w:rFonts w:ascii="Arial" w:eastAsiaTheme="majorEastAsia" w:hAnsi="Arial" w:cstheme="majorBidi"/>
      <w:b/>
      <w:color w:val="49A942"/>
      <w:sz w:val="50"/>
      <w:szCs w:val="32"/>
    </w:rPr>
  </w:style>
  <w:style w:type="character" w:customStyle="1" w:styleId="Heading2Char">
    <w:name w:val="Heading 2 Char"/>
    <w:aliases w:val="ADX Heading 2 Char"/>
    <w:basedOn w:val="DefaultParagraphFont"/>
    <w:link w:val="Heading2"/>
    <w:uiPriority w:val="9"/>
    <w:semiHidden/>
    <w:rsid w:val="00E74C12"/>
    <w:rPr>
      <w:rFonts w:ascii="Arial" w:eastAsiaTheme="majorEastAsia" w:hAnsi="Arial" w:cstheme="majorBidi"/>
      <w:b/>
      <w:color w:val="49A942"/>
      <w:sz w:val="28"/>
      <w:szCs w:val="26"/>
    </w:rPr>
  </w:style>
  <w:style w:type="character" w:customStyle="1" w:styleId="Heading3Char">
    <w:name w:val="Heading 3 Char"/>
    <w:aliases w:val="ADX Heading 3 Char"/>
    <w:basedOn w:val="DefaultParagraphFont"/>
    <w:link w:val="Heading3"/>
    <w:uiPriority w:val="9"/>
    <w:semiHidden/>
    <w:rsid w:val="00C04D9F"/>
    <w:rPr>
      <w:rFonts w:ascii="Arial" w:eastAsiaTheme="majorEastAsia" w:hAnsi="Arial" w:cstheme="majorBidi"/>
      <w:b/>
      <w:sz w:val="24"/>
      <w:szCs w:val="24"/>
    </w:rPr>
  </w:style>
  <w:style w:type="paragraph" w:styleId="Header">
    <w:name w:val="header"/>
    <w:basedOn w:val="Normal"/>
    <w:link w:val="HeaderChar"/>
    <w:uiPriority w:val="99"/>
    <w:unhideWhenUsed/>
    <w:rsid w:val="000D78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D788D"/>
    <w:rPr>
      <w:rFonts w:ascii="Arial" w:hAnsi="Arial"/>
    </w:rPr>
  </w:style>
  <w:style w:type="paragraph" w:styleId="Footer">
    <w:name w:val="footer"/>
    <w:basedOn w:val="Normal"/>
    <w:link w:val="FooterChar"/>
    <w:uiPriority w:val="99"/>
    <w:unhideWhenUsed/>
    <w:rsid w:val="000D78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D788D"/>
    <w:rPr>
      <w:rFonts w:ascii="Arial" w:hAnsi="Arial"/>
    </w:rPr>
  </w:style>
  <w:style w:type="character" w:styleId="Hyperlink">
    <w:name w:val="Hyperlink"/>
    <w:uiPriority w:val="99"/>
    <w:unhideWhenUsed/>
    <w:rsid w:val="000D788D"/>
    <w:rPr>
      <w:rFonts w:cs="Times New Roman"/>
      <w:color w:val="0000FF"/>
      <w:u w:val="single"/>
    </w:rPr>
  </w:style>
  <w:style w:type="paragraph" w:customStyle="1" w:styleId="Instructions">
    <w:name w:val="Instructions"/>
    <w:basedOn w:val="Normal"/>
    <w:rsid w:val="00583B43"/>
    <w:pPr>
      <w:pBdr>
        <w:top w:val="single" w:sz="4" w:space="1" w:color="auto"/>
        <w:left w:val="single" w:sz="4" w:space="4" w:color="auto"/>
        <w:bottom w:val="single" w:sz="4" w:space="1" w:color="auto"/>
        <w:right w:val="single" w:sz="4" w:space="4" w:color="auto"/>
      </w:pBdr>
      <w:tabs>
        <w:tab w:val="left" w:pos="3969"/>
      </w:tabs>
      <w:spacing w:before="0" w:after="60" w:line="220" w:lineRule="exact"/>
    </w:pPr>
    <w:rPr>
      <w:rFonts w:eastAsia="Times New Roman" w:cs="Times New Roman"/>
      <w:vanish/>
      <w:color w:val="008000"/>
      <w:sz w:val="16"/>
      <w:szCs w:val="20"/>
    </w:rPr>
  </w:style>
  <w:style w:type="paragraph" w:customStyle="1" w:styleId="Instructionsindent">
    <w:name w:val="Instructions indent"/>
    <w:rsid w:val="00583B43"/>
    <w:pPr>
      <w:numPr>
        <w:numId w:val="2"/>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eastAsia="Times New Roman" w:hAnsi="Arial" w:cs="Times New Roman"/>
      <w:vanish/>
      <w:color w:val="008000"/>
      <w:sz w:val="16"/>
      <w:szCs w:val="16"/>
    </w:rPr>
  </w:style>
  <w:style w:type="paragraph" w:styleId="NormalIndent">
    <w:name w:val="Normal Indent"/>
    <w:basedOn w:val="Normal"/>
    <w:uiPriority w:val="99"/>
    <w:rsid w:val="00583B43"/>
    <w:pPr>
      <w:numPr>
        <w:numId w:val="4"/>
      </w:numPr>
      <w:tabs>
        <w:tab w:val="left" w:pos="210"/>
        <w:tab w:val="left" w:pos="3969"/>
      </w:tabs>
      <w:spacing w:before="0" w:after="60" w:line="240" w:lineRule="auto"/>
    </w:pPr>
    <w:rPr>
      <w:rFonts w:eastAsia="Times New Roman" w:cs="Times New Roman"/>
      <w:sz w:val="20"/>
      <w:szCs w:val="20"/>
    </w:rPr>
  </w:style>
  <w:style w:type="character" w:styleId="PageNumber">
    <w:name w:val="page number"/>
    <w:uiPriority w:val="99"/>
    <w:rsid w:val="00583B43"/>
  </w:style>
  <w:style w:type="character" w:customStyle="1" w:styleId="Heading4Char">
    <w:name w:val="Heading 4 Char"/>
    <w:basedOn w:val="DefaultParagraphFont"/>
    <w:link w:val="Heading4"/>
    <w:uiPriority w:val="9"/>
    <w:semiHidden/>
    <w:rsid w:val="0095786F"/>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xarchitectural.com.au/resources" TargetMode="External"/><Relationship Id="rId3" Type="http://schemas.openxmlformats.org/officeDocument/2006/relationships/settings" Target="settings.xml"/><Relationship Id="rId7" Type="http://schemas.openxmlformats.org/officeDocument/2006/relationships/hyperlink" Target="http://www.adxarchitectural.com.au/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adxarchitectural.com.a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Bauer | adxdepot</dc:creator>
  <cp:keywords/>
  <dc:description/>
  <cp:lastModifiedBy>Alice Whitelum | adxdepot</cp:lastModifiedBy>
  <cp:revision>5</cp:revision>
  <dcterms:created xsi:type="dcterms:W3CDTF">2020-05-11T04:29:00Z</dcterms:created>
  <dcterms:modified xsi:type="dcterms:W3CDTF">2020-05-11T04:34:00Z</dcterms:modified>
</cp:coreProperties>
</file>